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54FFC91C" w:rsidR="0006525D" w:rsidRPr="00861D35" w:rsidRDefault="005E7ECD" w:rsidP="008F3F44">
      <w:pPr>
        <w:tabs>
          <w:tab w:val="center" w:pos="4536"/>
          <w:tab w:val="right" w:pos="9638"/>
        </w:tabs>
        <w:spacing w:line="276" w:lineRule="auto"/>
        <w:rPr>
          <w:rFonts w:ascii="Arial" w:eastAsia="MS Mincho" w:hAnsi="Arial" w:cs="Arial"/>
          <w:b/>
          <w:bCs/>
          <w:lang w:val="de-DE"/>
        </w:rPr>
      </w:pPr>
      <w:r w:rsidRPr="006965FA">
        <w:rPr>
          <w:rFonts w:ascii="Arial" w:eastAsia="Malgun Gothic" w:hAnsi="Arial" w:cs="Arial"/>
          <w:b/>
          <w:bCs/>
          <w:lang w:val="de-DE" w:eastAsia="en-US"/>
        </w:rPr>
        <w:t>3GPP TSG RAN WG1 #1</w:t>
      </w:r>
      <w:r w:rsidR="004E0707" w:rsidRPr="006965FA">
        <w:rPr>
          <w:rFonts w:ascii="Arial" w:eastAsia="Malgun Gothic" w:hAnsi="Arial" w:cs="Arial"/>
          <w:b/>
          <w:bCs/>
          <w:lang w:val="de-DE" w:eastAsia="en-US"/>
        </w:rPr>
        <w:t>1</w:t>
      </w:r>
      <w:r w:rsidR="003B71AA">
        <w:rPr>
          <w:rFonts w:ascii="Arial" w:eastAsia="Malgun Gothic" w:hAnsi="Arial" w:cs="Arial"/>
          <w:b/>
          <w:bCs/>
          <w:lang w:val="de-DE" w:eastAsia="en-US"/>
        </w:rPr>
        <w:t>3</w:t>
      </w:r>
      <w:r w:rsidR="003B71AA">
        <w:rPr>
          <w:rFonts w:ascii="Arial" w:eastAsia="Malgun Gothic" w:hAnsi="Arial" w:cs="Arial"/>
          <w:b/>
          <w:bCs/>
          <w:lang w:val="de-DE" w:eastAsia="en-US"/>
        </w:rPr>
        <w:tab/>
      </w:r>
      <w:r w:rsidR="003B71AA">
        <w:rPr>
          <w:rFonts w:ascii="Arial" w:eastAsia="Malgun Gothic" w:hAnsi="Arial" w:cs="Arial"/>
          <w:b/>
          <w:bCs/>
          <w:lang w:val="de-DE" w:eastAsia="en-US"/>
        </w:rPr>
        <w:tab/>
      </w:r>
      <w:r w:rsidR="00476A66" w:rsidRPr="00476A66">
        <w:rPr>
          <w:rFonts w:ascii="Arial" w:eastAsia="MS Mincho" w:hAnsi="Arial" w:cs="Arial"/>
          <w:b/>
          <w:bCs/>
          <w:lang w:val="de-DE"/>
        </w:rPr>
        <w:t>R1-</w:t>
      </w:r>
      <w:r w:rsidR="003B71AA" w:rsidRPr="003B71AA">
        <w:rPr>
          <w:rFonts w:ascii="Arial" w:eastAsia="MS Mincho" w:hAnsi="Arial" w:cs="Arial"/>
          <w:b/>
          <w:bCs/>
          <w:lang w:val="de-DE"/>
        </w:rPr>
        <w:t>2304337</w:t>
      </w:r>
    </w:p>
    <w:p w14:paraId="7082E301" w14:textId="124B8C07" w:rsidR="004D66CF" w:rsidRPr="00B66A21" w:rsidRDefault="003B71AA" w:rsidP="004D66CF">
      <w:pPr>
        <w:tabs>
          <w:tab w:val="center" w:pos="4536"/>
          <w:tab w:val="right" w:pos="9072"/>
        </w:tabs>
        <w:spacing w:line="276" w:lineRule="auto"/>
        <w:rPr>
          <w:rFonts w:ascii="Arial" w:eastAsia="Malgun Gothic" w:hAnsi="Arial" w:cs="Arial"/>
          <w:b/>
          <w:bCs/>
          <w:lang w:val="de-DE" w:eastAsia="en-US"/>
        </w:rPr>
      </w:pPr>
      <w:r>
        <w:rPr>
          <w:rFonts w:ascii="Arial" w:eastAsia="Malgun Gothic" w:hAnsi="Arial" w:cs="Arial"/>
          <w:b/>
          <w:bCs/>
          <w:lang w:val="de-DE" w:eastAsia="en-US"/>
        </w:rPr>
        <w:t>Incheon, Korea</w:t>
      </w:r>
      <w:r w:rsidR="004D66CF" w:rsidRPr="00B66A21">
        <w:rPr>
          <w:rFonts w:ascii="Arial" w:eastAsia="Malgun Gothic" w:hAnsi="Arial" w:cs="Arial"/>
          <w:b/>
          <w:bCs/>
          <w:lang w:val="de-DE" w:eastAsia="en-US"/>
        </w:rPr>
        <w:t xml:space="preserve">, </w:t>
      </w:r>
      <w:r>
        <w:rPr>
          <w:rFonts w:ascii="Arial" w:eastAsia="Malgun Gothic" w:hAnsi="Arial" w:cs="Arial"/>
          <w:b/>
          <w:bCs/>
          <w:lang w:val="de-DE" w:eastAsia="en-US"/>
        </w:rPr>
        <w:t>22</w:t>
      </w:r>
      <w:r w:rsidRPr="003B71AA">
        <w:rPr>
          <w:rFonts w:ascii="Arial" w:eastAsia="Malgun Gothic" w:hAnsi="Arial" w:cs="Arial"/>
          <w:b/>
          <w:bCs/>
          <w:vertAlign w:val="superscript"/>
          <w:lang w:val="de-DE" w:eastAsia="en-US"/>
        </w:rPr>
        <w:t>nd</w:t>
      </w:r>
      <w:r>
        <w:rPr>
          <w:rFonts w:ascii="Arial" w:eastAsia="Malgun Gothic" w:hAnsi="Arial" w:cs="Arial"/>
          <w:b/>
          <w:bCs/>
          <w:lang w:val="de-DE" w:eastAsia="en-US"/>
        </w:rPr>
        <w:t xml:space="preserve"> – 26</w:t>
      </w:r>
      <w:r w:rsidRPr="003B71AA">
        <w:rPr>
          <w:rFonts w:ascii="Arial" w:eastAsia="Malgun Gothic" w:hAnsi="Arial" w:cs="Arial"/>
          <w:b/>
          <w:bCs/>
          <w:vertAlign w:val="superscript"/>
          <w:lang w:val="de-DE" w:eastAsia="en-US"/>
        </w:rPr>
        <w:t>th</w:t>
      </w:r>
      <w:r>
        <w:rPr>
          <w:rFonts w:ascii="Arial" w:eastAsia="Malgun Gothic" w:hAnsi="Arial" w:cs="Arial"/>
          <w:b/>
          <w:bCs/>
          <w:lang w:val="de-DE" w:eastAsia="en-US"/>
        </w:rPr>
        <w:t xml:space="preserve"> May</w:t>
      </w:r>
      <w:r w:rsidR="004D66CF" w:rsidRPr="00B66A21">
        <w:rPr>
          <w:rFonts w:ascii="Arial" w:eastAsia="Malgun Gothic" w:hAnsi="Arial" w:cs="Arial"/>
          <w:b/>
          <w:bCs/>
          <w:lang w:val="de-DE" w:eastAsia="en-US"/>
        </w:rPr>
        <w:t xml:space="preserve"> 2023</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E98E68C"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A0F00">
        <w:rPr>
          <w:rFonts w:ascii="Arial" w:eastAsia="Malgun Gothic" w:hAnsi="Arial"/>
          <w:lang w:val="en-US" w:eastAsia="en-US"/>
        </w:rPr>
        <w:t>9</w:t>
      </w:r>
      <w:r w:rsidR="00E80D8D">
        <w:rPr>
          <w:rFonts w:ascii="Arial" w:eastAsia="Malgun Gothic" w:hAnsi="Arial"/>
          <w:lang w:val="en-US" w:eastAsia="en-US"/>
        </w:rPr>
        <w:t>.</w:t>
      </w:r>
      <w:r w:rsidR="002A0F00">
        <w:rPr>
          <w:rFonts w:ascii="Arial" w:eastAsia="Malgun Gothic" w:hAnsi="Arial"/>
          <w:lang w:val="en-US" w:eastAsia="en-US"/>
        </w:rPr>
        <w:t>1</w:t>
      </w:r>
      <w:r w:rsidR="003B71AA">
        <w:rPr>
          <w:rFonts w:ascii="Arial" w:eastAsia="Malgun Gothic" w:hAnsi="Arial"/>
          <w:lang w:val="en-US" w:eastAsia="en-US"/>
        </w:rPr>
        <w:t>6.8</w:t>
      </w:r>
    </w:p>
    <w:p w14:paraId="18AD2FB9" w14:textId="23206462"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04C4B">
        <w:rPr>
          <w:rFonts w:ascii="Arial" w:eastAsia="Malgun Gothic" w:hAnsi="Arial"/>
          <w:lang w:val="en-US" w:eastAsia="en-US"/>
        </w:rPr>
        <w:t>Rapporteur (Ericsson)</w:t>
      </w:r>
    </w:p>
    <w:p w14:paraId="470C903E" w14:textId="4C91DDCA"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3B71AA" w:rsidRPr="003B71AA">
        <w:rPr>
          <w:rFonts w:ascii="Arial" w:eastAsia="Malgun Gothic" w:hAnsi="Arial"/>
          <w:bCs/>
          <w:lang w:val="en-US" w:eastAsia="en-US"/>
        </w:rPr>
        <w:t>Initial input on UE features for Rel-18 eRedCap</w:t>
      </w:r>
    </w:p>
    <w:p w14:paraId="480671AA" w14:textId="4F7161AE"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B71AA">
        <w:rPr>
          <w:rFonts w:ascii="Arial" w:eastAsia="MS Mincho" w:hAnsi="Arial"/>
          <w:lang w:val="en-US"/>
        </w:rPr>
        <w:t>Discussion</w:t>
      </w:r>
      <w:r w:rsidR="003665A4">
        <w:rPr>
          <w:rFonts w:ascii="Arial" w:eastAsia="MS Mincho" w:hAnsi="Arial"/>
          <w:lang w:val="en-US"/>
        </w:rPr>
        <w:t>, D</w:t>
      </w:r>
      <w:r w:rsidR="003B71AA">
        <w:rPr>
          <w:rFonts w:ascii="Arial" w:eastAsia="MS Mincho" w:hAnsi="Arial"/>
          <w:lang w:val="en-US"/>
        </w:rPr>
        <w:t>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A802D1">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2C9E38CC" w14:textId="683CDC31" w:rsidR="00E30088" w:rsidRPr="00321F34" w:rsidRDefault="0006525D" w:rsidP="00E30088">
      <w:pPr>
        <w:spacing w:after="120"/>
        <w:jc w:val="both"/>
        <w:rPr>
          <w:rFonts w:eastAsia="Malgun Gothic" w:cs="Batang"/>
          <w:sz w:val="20"/>
          <w:lang w:val="en-US" w:eastAsia="en-US"/>
        </w:rPr>
      </w:pPr>
      <w:r w:rsidRPr="00321F34">
        <w:rPr>
          <w:rFonts w:eastAsia="Malgun Gothic" w:cs="Batang"/>
          <w:sz w:val="20"/>
          <w:lang w:val="en-US" w:eastAsia="en-US"/>
        </w:rPr>
        <w:t xml:space="preserve">This contribution </w:t>
      </w:r>
      <w:r w:rsidR="006611C9" w:rsidRPr="00321F34">
        <w:rPr>
          <w:rFonts w:eastAsia="Malgun Gothic" w:cs="Batang"/>
          <w:sz w:val="20"/>
          <w:lang w:val="en-US" w:eastAsia="en-US"/>
        </w:rPr>
        <w:t>provides</w:t>
      </w:r>
      <w:r w:rsidRPr="00321F34">
        <w:rPr>
          <w:rFonts w:eastAsia="Malgun Gothic" w:cs="Batang"/>
          <w:sz w:val="20"/>
          <w:lang w:val="en-US" w:eastAsia="en-US"/>
        </w:rPr>
        <w:t xml:space="preserve"> </w:t>
      </w:r>
      <w:r w:rsidR="00683D62">
        <w:rPr>
          <w:rFonts w:eastAsia="Malgun Gothic" w:cs="Batang"/>
          <w:sz w:val="20"/>
          <w:lang w:val="en-US" w:eastAsia="en-US"/>
        </w:rPr>
        <w:t>initial</w:t>
      </w:r>
      <w:r w:rsidR="007C7E13" w:rsidRPr="00321F34">
        <w:rPr>
          <w:rFonts w:eastAsia="Malgun Gothic" w:cs="Batang"/>
          <w:sz w:val="20"/>
          <w:lang w:val="en-US" w:eastAsia="en-US"/>
        </w:rPr>
        <w:t xml:space="preserve"> </w:t>
      </w:r>
      <w:r w:rsidR="006611C9" w:rsidRPr="00321F34">
        <w:rPr>
          <w:rFonts w:eastAsia="Malgun Gothic" w:cs="Batang"/>
          <w:sz w:val="20"/>
          <w:lang w:val="en-US" w:eastAsia="en-US"/>
        </w:rPr>
        <w:t>rapporteur</w:t>
      </w:r>
      <w:r w:rsidR="002A0F00" w:rsidRPr="00321F34">
        <w:rPr>
          <w:rFonts w:eastAsia="Malgun Gothic" w:cs="Batang"/>
          <w:sz w:val="20"/>
          <w:lang w:val="en-US" w:eastAsia="en-US"/>
        </w:rPr>
        <w:t xml:space="preserve"> </w:t>
      </w:r>
      <w:r w:rsidR="006611C9" w:rsidRPr="00321F34">
        <w:rPr>
          <w:rFonts w:eastAsia="Malgun Gothic" w:cs="Batang"/>
          <w:sz w:val="20"/>
          <w:lang w:val="en-US" w:eastAsia="en-US"/>
        </w:rPr>
        <w:t>input on RAN1 UE features for Rel-18 eRedCap</w:t>
      </w:r>
      <w:r w:rsidR="00D97343">
        <w:rPr>
          <w:rFonts w:eastAsia="Malgun Gothic" w:cs="Batang"/>
          <w:sz w:val="20"/>
          <w:lang w:val="en-US" w:eastAsia="en-US"/>
        </w:rPr>
        <w:t xml:space="preserve"> [1]</w:t>
      </w:r>
      <w:r w:rsidRPr="00321F34">
        <w:rPr>
          <w:rFonts w:eastAsia="Malgun Gothic" w:cs="Batang"/>
          <w:sz w:val="20"/>
          <w:lang w:val="en-US" w:eastAsia="en-US"/>
        </w:rPr>
        <w:t>.</w:t>
      </w:r>
    </w:p>
    <w:p w14:paraId="567B6CB3" w14:textId="77946FC6" w:rsidR="00E30088" w:rsidRPr="00321F34" w:rsidRDefault="00E30088" w:rsidP="00E30088">
      <w:pPr>
        <w:spacing w:after="120"/>
        <w:jc w:val="both"/>
        <w:rPr>
          <w:rFonts w:eastAsia="Malgun Gothic" w:cs="Batang"/>
          <w:sz w:val="20"/>
          <w:lang w:val="en-US" w:eastAsia="en-US"/>
        </w:rPr>
      </w:pPr>
    </w:p>
    <w:p w14:paraId="32DF43BE" w14:textId="1A6E956F" w:rsidR="00E30088" w:rsidRPr="00A54177" w:rsidRDefault="00E30088" w:rsidP="00E30088">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5AB743AC" w14:textId="58DF6884" w:rsidR="002D7EC6" w:rsidRDefault="002D7EC6" w:rsidP="00E30088">
      <w:pPr>
        <w:spacing w:after="120"/>
        <w:jc w:val="both"/>
        <w:rPr>
          <w:rFonts w:eastAsia="Malgun Gothic" w:cs="Batang"/>
          <w:sz w:val="20"/>
          <w:lang w:val="en-US" w:eastAsia="en-US"/>
        </w:rPr>
      </w:pPr>
      <w:r>
        <w:rPr>
          <w:rFonts w:eastAsia="Malgun Gothic" w:cs="Batang"/>
          <w:sz w:val="20"/>
          <w:lang w:val="en-US" w:eastAsia="en-US"/>
        </w:rPr>
        <w:t>An initial draft RAN1 UE feature list for Rel-18 eRedCap is provided in the end of this contribution. It is based on the WI objective in [1], the RAN#99 decision in [2], the RAN1 agreements in [3], and the template in [4].</w:t>
      </w:r>
    </w:p>
    <w:p w14:paraId="3FFA64B2" w14:textId="564580BF" w:rsidR="00E01CEC" w:rsidRDefault="002D7EC6" w:rsidP="00E30088">
      <w:pPr>
        <w:spacing w:after="120"/>
        <w:jc w:val="both"/>
        <w:rPr>
          <w:rFonts w:eastAsia="Malgun Gothic" w:cs="Batang"/>
          <w:sz w:val="20"/>
          <w:lang w:val="en-US" w:eastAsia="en-US"/>
        </w:rPr>
      </w:pPr>
      <w:r>
        <w:rPr>
          <w:rFonts w:eastAsia="Malgun Gothic" w:cs="Batang"/>
          <w:sz w:val="20"/>
          <w:lang w:val="en-US" w:eastAsia="en-US"/>
        </w:rPr>
        <w:t>For Rel-17 RedCap, the RAN1 UE feature list can be found in section 28 in the overall Rel-17 RAN1 UE feature list [5] and the UE capabilities in clause 4.2.21 in TS 38.306 [6]. According to the WID [1], all UE capabilities applicable to a Rel-17 RedCap UE are applicable to Rel-18 eRedCap UEs unless otherwise specified.</w:t>
      </w:r>
    </w:p>
    <w:p w14:paraId="22C04FF3" w14:textId="68376FBA" w:rsidR="00E01CEC" w:rsidRDefault="00E01CEC" w:rsidP="00E01CEC">
      <w:pPr>
        <w:spacing w:after="120"/>
        <w:jc w:val="both"/>
        <w:rPr>
          <w:rFonts w:eastAsia="Malgun Gothic" w:cs="Batang"/>
          <w:sz w:val="20"/>
          <w:lang w:val="en-US" w:eastAsia="en-US"/>
        </w:rPr>
      </w:pPr>
      <w:r>
        <w:rPr>
          <w:rFonts w:eastAsia="Malgun Gothic" w:cs="Batang"/>
          <w:sz w:val="20"/>
          <w:lang w:val="en-US" w:eastAsia="en-US"/>
        </w:rPr>
        <w:t>The proposed FG 48-1 (‘RedCap UE with reduced peak data rate in FR1’) would be supported by all UEs that support Rel-18 eRedCap UE complexity reduction feature(s). A UE indicating support for FG 48-1 would not indicate support for Rel-17 RedCap FG 28-1 (</w:t>
      </w:r>
      <w:r w:rsidRPr="002D7EC6">
        <w:rPr>
          <w:rFonts w:eastAsia="Malgun Gothic" w:cs="Batang"/>
          <w:i/>
          <w:iCs/>
          <w:sz w:val="20"/>
          <w:lang w:val="en-US" w:eastAsia="en-US"/>
        </w:rPr>
        <w:t>supportOfRedCap-r17</w:t>
      </w:r>
      <w:r>
        <w:rPr>
          <w:rFonts w:eastAsia="Malgun Gothic" w:cs="Batang"/>
          <w:sz w:val="20"/>
          <w:lang w:val="en-US" w:eastAsia="en-US"/>
        </w:rPr>
        <w:t xml:space="preserve">), but it could indicate support for other FGs that can be supported by Rel-17 RedCap UEs (including all UE capabilities listed in TS 38.306 [6] clause 4.2.2.1 except </w:t>
      </w:r>
      <w:r w:rsidRPr="002D7EC6">
        <w:rPr>
          <w:rFonts w:eastAsia="Malgun Gothic" w:cs="Batang"/>
          <w:i/>
          <w:iCs/>
          <w:sz w:val="20"/>
          <w:lang w:val="en-US" w:eastAsia="en-US"/>
        </w:rPr>
        <w:t>supportOfRedCap-r17</w:t>
      </w:r>
      <w:r>
        <w:rPr>
          <w:rFonts w:eastAsia="Malgun Gothic" w:cs="Batang"/>
          <w:sz w:val="20"/>
          <w:lang w:val="en-US" w:eastAsia="en-US"/>
        </w:rPr>
        <w:t>), unless otherwise specified.</w:t>
      </w:r>
    </w:p>
    <w:p w14:paraId="565C302B" w14:textId="7D200329" w:rsidR="009F6714" w:rsidRDefault="00E01CEC" w:rsidP="00E01CEC">
      <w:pPr>
        <w:spacing w:after="120"/>
        <w:jc w:val="both"/>
        <w:rPr>
          <w:rFonts w:eastAsia="Malgun Gothic" w:cs="Batang"/>
          <w:sz w:val="20"/>
          <w:lang w:val="en-US" w:eastAsia="en-US"/>
        </w:rPr>
      </w:pPr>
      <w:r>
        <w:rPr>
          <w:rFonts w:eastAsia="Malgun Gothic" w:cs="Batang"/>
          <w:sz w:val="20"/>
          <w:lang w:val="en-US" w:eastAsia="en-US"/>
        </w:rPr>
        <w:t xml:space="preserve">The proposed FG 48-2 </w:t>
      </w:r>
      <w:r w:rsidR="00D75A73">
        <w:rPr>
          <w:rFonts w:eastAsia="Malgun Gothic" w:cs="Batang"/>
          <w:sz w:val="20"/>
          <w:lang w:val="en-US" w:eastAsia="en-US"/>
        </w:rPr>
        <w:t xml:space="preserve">(‘RedCap UE with reduced baseband bandwidth in FR1’) has FG 48-1 as a prerequisite. </w:t>
      </w:r>
      <w:r w:rsidR="00D336B4">
        <w:rPr>
          <w:rFonts w:eastAsia="Malgun Gothic" w:cs="Batang"/>
          <w:sz w:val="20"/>
          <w:lang w:val="en-US" w:eastAsia="en-US"/>
        </w:rPr>
        <w:t>As an alternative</w:t>
      </w:r>
      <w:r w:rsidR="00341664">
        <w:rPr>
          <w:rFonts w:eastAsia="Malgun Gothic" w:cs="Batang"/>
          <w:sz w:val="20"/>
          <w:lang w:val="en-US" w:eastAsia="en-US"/>
        </w:rPr>
        <w:t xml:space="preserve"> to the approach proposed in this document</w:t>
      </w:r>
      <w:r w:rsidR="00D336B4">
        <w:rPr>
          <w:rFonts w:eastAsia="Malgun Gothic" w:cs="Batang"/>
          <w:sz w:val="20"/>
          <w:lang w:val="en-US" w:eastAsia="en-US"/>
        </w:rPr>
        <w:t xml:space="preserve">, </w:t>
      </w:r>
      <w:r w:rsidR="00802A5C">
        <w:rPr>
          <w:rFonts w:eastAsia="Malgun Gothic" w:cs="Batang"/>
          <w:sz w:val="20"/>
          <w:lang w:val="en-US" w:eastAsia="en-US"/>
        </w:rPr>
        <w:t xml:space="preserve">RAN1 could </w:t>
      </w:r>
      <w:r w:rsidR="00394F4D">
        <w:rPr>
          <w:rFonts w:eastAsia="Malgun Gothic" w:cs="Batang"/>
          <w:sz w:val="20"/>
          <w:lang w:val="en-US" w:eastAsia="en-US"/>
        </w:rPr>
        <w:t xml:space="preserve">define the baseline FG (48-1) </w:t>
      </w:r>
      <w:r w:rsidR="00AD4F1C">
        <w:rPr>
          <w:rFonts w:eastAsia="Malgun Gothic" w:cs="Batang"/>
          <w:sz w:val="20"/>
          <w:lang w:val="en-US" w:eastAsia="en-US"/>
        </w:rPr>
        <w:t xml:space="preserve">to support both UE peak data rate reduction and UE </w:t>
      </w:r>
      <w:r w:rsidR="002B02B4">
        <w:rPr>
          <w:rFonts w:eastAsia="Malgun Gothic" w:cs="Batang"/>
          <w:sz w:val="20"/>
          <w:lang w:val="en-US" w:eastAsia="en-US"/>
        </w:rPr>
        <w:t xml:space="preserve">baseband bandwidth reduction, and the add-on FG (48-2) could </w:t>
      </w:r>
      <w:r w:rsidR="00516C77">
        <w:rPr>
          <w:rFonts w:eastAsia="Malgun Gothic" w:cs="Batang"/>
          <w:sz w:val="20"/>
          <w:lang w:val="en-US" w:eastAsia="en-US"/>
        </w:rPr>
        <w:t xml:space="preserve">be defined as </w:t>
      </w:r>
      <w:r w:rsidR="00454F5A">
        <w:rPr>
          <w:rFonts w:eastAsia="Malgun Gothic" w:cs="Batang"/>
          <w:sz w:val="20"/>
          <w:lang w:val="en-US" w:eastAsia="en-US"/>
        </w:rPr>
        <w:t xml:space="preserve">support of </w:t>
      </w:r>
      <w:r w:rsidR="0033275C">
        <w:rPr>
          <w:rFonts w:eastAsia="Malgun Gothic" w:cs="Batang"/>
          <w:sz w:val="20"/>
          <w:lang w:val="en-US" w:eastAsia="en-US"/>
        </w:rPr>
        <w:t xml:space="preserve">20 MHz UE baseband bandwidth (i.e., not </w:t>
      </w:r>
      <w:r w:rsidR="008C5910">
        <w:rPr>
          <w:rFonts w:eastAsia="Malgun Gothic" w:cs="Batang"/>
          <w:sz w:val="20"/>
          <w:lang w:val="en-US" w:eastAsia="en-US"/>
        </w:rPr>
        <w:t xml:space="preserve">reduced UE baseband bandwidth). </w:t>
      </w:r>
      <w:r w:rsidR="00D75A73">
        <w:rPr>
          <w:rFonts w:eastAsia="Malgun Gothic" w:cs="Batang"/>
          <w:sz w:val="20"/>
          <w:lang w:val="en-US" w:eastAsia="en-US"/>
        </w:rPr>
        <w:t>Both alternatives are possible.</w:t>
      </w:r>
    </w:p>
    <w:p w14:paraId="0D15E04C" w14:textId="4013E59B" w:rsidR="00E01CEC" w:rsidRDefault="00D75A73" w:rsidP="00E01CEC">
      <w:pPr>
        <w:spacing w:after="120"/>
        <w:jc w:val="both"/>
        <w:rPr>
          <w:rFonts w:eastAsia="Malgun Gothic" w:cs="Batang"/>
          <w:sz w:val="20"/>
          <w:lang w:val="en-US" w:eastAsia="en-US"/>
        </w:rPr>
      </w:pPr>
      <w:r>
        <w:rPr>
          <w:rFonts w:eastAsia="Malgun Gothic" w:cs="Batang"/>
          <w:sz w:val="20"/>
          <w:lang w:val="en-US" w:eastAsia="en-US"/>
        </w:rPr>
        <w:t xml:space="preserve">It may seem a bit strange that a UE indicating support for both FG 48-1 and FG 48-2 is less capable than a UE indicating support for FG 48-1 only. However, </w:t>
      </w:r>
      <w:r w:rsidR="00F028FD">
        <w:rPr>
          <w:rFonts w:eastAsia="Malgun Gothic" w:cs="Batang"/>
          <w:sz w:val="20"/>
          <w:lang w:val="en-US" w:eastAsia="en-US"/>
        </w:rPr>
        <w:t>note that</w:t>
      </w:r>
      <w:r>
        <w:rPr>
          <w:rFonts w:eastAsia="Malgun Gothic" w:cs="Batang"/>
          <w:sz w:val="20"/>
          <w:lang w:val="en-US" w:eastAsia="en-US"/>
        </w:rPr>
        <w:t xml:space="preserve"> both FG 48-1 and FG 48-2 </w:t>
      </w:r>
      <w:r w:rsidR="00F028FD">
        <w:rPr>
          <w:rFonts w:eastAsia="Malgun Gothic" w:cs="Batang"/>
          <w:sz w:val="20"/>
          <w:lang w:val="en-US" w:eastAsia="en-US"/>
        </w:rPr>
        <w:t>can be seen as</w:t>
      </w:r>
      <w:r>
        <w:rPr>
          <w:rFonts w:eastAsia="Malgun Gothic" w:cs="Batang"/>
          <w:sz w:val="20"/>
          <w:lang w:val="en-US" w:eastAsia="en-US"/>
        </w:rPr>
        <w:t xml:space="preserve"> </w:t>
      </w:r>
      <w:r w:rsidR="00E53CEF">
        <w:rPr>
          <w:rFonts w:eastAsia="Malgun Gothic" w:cs="Batang"/>
          <w:sz w:val="20"/>
          <w:lang w:val="en-US" w:eastAsia="en-US"/>
        </w:rPr>
        <w:t>subtractive</w:t>
      </w:r>
      <w:r>
        <w:rPr>
          <w:rFonts w:eastAsia="Malgun Gothic" w:cs="Batang"/>
          <w:sz w:val="20"/>
          <w:lang w:val="en-US" w:eastAsia="en-US"/>
        </w:rPr>
        <w:t xml:space="preserve"> UE capabilities since a UE indicating support for one or both these FGs has less capabilities than a UE that does not indicate support for these FGs. The situation was similar for Rel-17 RedCap FGs 28-1 (‘RedCap UE’) and 28-3 (‘</w:t>
      </w:r>
      <w:r w:rsidRPr="00D75A73">
        <w:rPr>
          <w:rFonts w:eastAsia="Malgun Gothic" w:cs="Batang"/>
          <w:sz w:val="20"/>
          <w:lang w:val="en-US" w:eastAsia="en-US"/>
        </w:rPr>
        <w:t>Half-duplex FDD operation type A for RedCap UE</w:t>
      </w:r>
      <w:r>
        <w:rPr>
          <w:rFonts w:eastAsia="Malgun Gothic" w:cs="Batang"/>
          <w:sz w:val="20"/>
          <w:lang w:val="en-US" w:eastAsia="en-US"/>
        </w:rPr>
        <w:t xml:space="preserve">’), so there is precedent for such </w:t>
      </w:r>
      <w:r w:rsidR="00E53CEF">
        <w:rPr>
          <w:rFonts w:eastAsia="Malgun Gothic" w:cs="Batang"/>
          <w:sz w:val="20"/>
          <w:lang w:val="en-US" w:eastAsia="en-US"/>
        </w:rPr>
        <w:t>subtractive</w:t>
      </w:r>
      <w:r>
        <w:rPr>
          <w:rFonts w:eastAsia="Malgun Gothic" w:cs="Batang"/>
          <w:sz w:val="20"/>
          <w:lang w:val="en-US" w:eastAsia="en-US"/>
        </w:rPr>
        <w:t xml:space="preserve"> UE capabilities.</w:t>
      </w:r>
    </w:p>
    <w:p w14:paraId="1A1259FB" w14:textId="4D12B1A6" w:rsidR="002D7EC6" w:rsidRDefault="002D7EC6" w:rsidP="002D7EC6">
      <w:pPr>
        <w:spacing w:after="120"/>
        <w:jc w:val="both"/>
        <w:rPr>
          <w:rFonts w:eastAsia="Malgun Gothic" w:cs="Batang"/>
          <w:sz w:val="20"/>
          <w:lang w:val="en-US" w:eastAsia="en-US"/>
        </w:rPr>
      </w:pPr>
    </w:p>
    <w:p w14:paraId="491C5EEE" w14:textId="158A6E84" w:rsidR="00A802D1" w:rsidRPr="00A54177" w:rsidRDefault="00A802D1" w:rsidP="00A802D1">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References</w:t>
      </w:r>
    </w:p>
    <w:bookmarkStart w:id="2" w:name="_Ref69834051"/>
    <w:p w14:paraId="0650828F" w14:textId="5986FE84" w:rsidR="00321F34" w:rsidRDefault="00321F34" w:rsidP="00272EE7">
      <w:pPr>
        <w:pStyle w:val="Reference"/>
        <w:widowControl/>
        <w:numPr>
          <w:ilvl w:val="0"/>
          <w:numId w:val="18"/>
        </w:numPr>
        <w:overflowPunct w:val="0"/>
        <w:autoSpaceDE w:val="0"/>
        <w:autoSpaceDN w:val="0"/>
        <w:adjustRightInd w:val="0"/>
        <w:spacing w:after="120" w:line="259" w:lineRule="auto"/>
        <w:jc w:val="left"/>
        <w:rPr>
          <w:rFonts w:ascii="Times New Roman" w:hAnsi="Times New Roman"/>
          <w:sz w:val="20"/>
          <w:lang w:val="en-US" w:eastAsia="en-GB"/>
        </w:rPr>
      </w:pPr>
      <w:r w:rsidRPr="00321F34">
        <w:rPr>
          <w:rFonts w:ascii="Times New Roman" w:hAnsi="Times New Roman"/>
          <w:sz w:val="20"/>
          <w:lang w:val="en-GB" w:eastAsia="en-GB"/>
        </w:rPr>
        <w:fldChar w:fldCharType="begin"/>
      </w:r>
      <w:r w:rsidRPr="00321F34">
        <w:rPr>
          <w:rFonts w:ascii="Times New Roman" w:hAnsi="Times New Roman"/>
          <w:sz w:val="20"/>
          <w:lang w:eastAsia="en-GB"/>
        </w:rPr>
        <w:instrText>HYPERLINK "https://www.3gpp.org/ftp/tsg_ran/TSG_RAN/TSGR_98e/Docs/RP-223544.zip"</w:instrText>
      </w:r>
      <w:r w:rsidRPr="00321F34">
        <w:rPr>
          <w:rFonts w:ascii="Times New Roman" w:hAnsi="Times New Roman"/>
          <w:sz w:val="20"/>
          <w:lang w:val="en-GB" w:eastAsia="en-GB"/>
        </w:rPr>
        <w:fldChar w:fldCharType="separate"/>
      </w:r>
      <w:r w:rsidRPr="00321F34">
        <w:rPr>
          <w:rStyle w:val="Hyperlink"/>
          <w:rFonts w:ascii="Times New Roman" w:eastAsia="MS Mincho" w:hAnsi="Times New Roman"/>
          <w:sz w:val="20"/>
          <w:lang w:val="en-US" w:eastAsia="en-GB"/>
        </w:rPr>
        <w:t>RP-223544</w:t>
      </w:r>
      <w:r w:rsidRPr="00321F34">
        <w:rPr>
          <w:rFonts w:ascii="Times New Roman" w:hAnsi="Times New Roman"/>
          <w:sz w:val="20"/>
          <w:lang w:val="en-US" w:eastAsia="en-GB"/>
        </w:rPr>
        <w:fldChar w:fldCharType="end"/>
      </w:r>
      <w:r w:rsidRPr="00321F34">
        <w:rPr>
          <w:rFonts w:ascii="Times New Roman" w:hAnsi="Times New Roman"/>
          <w:sz w:val="20"/>
          <w:lang w:val="en-US" w:eastAsia="en-GB"/>
        </w:rPr>
        <w:t>, “Revised WID on Enhanced support of reduced capability NR devices”</w:t>
      </w:r>
      <w:bookmarkEnd w:id="2"/>
      <w:r w:rsidR="00575B7E">
        <w:rPr>
          <w:rFonts w:ascii="Times New Roman" w:hAnsi="Times New Roman"/>
          <w:sz w:val="20"/>
          <w:lang w:val="en-US" w:eastAsia="en-GB"/>
        </w:rPr>
        <w:t>, Ericsson</w:t>
      </w:r>
    </w:p>
    <w:p w14:paraId="770C81A2" w14:textId="46154A69" w:rsidR="00D97343" w:rsidRPr="00D97343" w:rsidRDefault="00B32197" w:rsidP="00272EE7">
      <w:pPr>
        <w:pStyle w:val="Reference"/>
        <w:widowControl/>
        <w:numPr>
          <w:ilvl w:val="0"/>
          <w:numId w:val="18"/>
        </w:numPr>
        <w:overflowPunct w:val="0"/>
        <w:autoSpaceDE w:val="0"/>
        <w:autoSpaceDN w:val="0"/>
        <w:adjustRightInd w:val="0"/>
        <w:spacing w:after="120" w:line="259" w:lineRule="auto"/>
        <w:jc w:val="left"/>
        <w:rPr>
          <w:rFonts w:ascii="Times New Roman" w:hAnsi="Times New Roman"/>
          <w:sz w:val="20"/>
          <w:lang w:val="en-US" w:eastAsia="en-GB"/>
        </w:rPr>
      </w:pPr>
      <w:hyperlink r:id="rId11" w:history="1">
        <w:r w:rsidR="00D97343" w:rsidRPr="00D97343">
          <w:rPr>
            <w:rStyle w:val="Hyperlink"/>
            <w:rFonts w:ascii="Times New Roman" w:eastAsia="MS Mincho" w:hAnsi="Times New Roman"/>
            <w:sz w:val="20"/>
            <w:lang w:val="en-US" w:eastAsia="en-GB"/>
          </w:rPr>
          <w:t>RP-230778</w:t>
        </w:r>
      </w:hyperlink>
      <w:r w:rsidR="00D97343" w:rsidRPr="00D97343">
        <w:rPr>
          <w:rFonts w:ascii="Times New Roman" w:hAnsi="Times New Roman"/>
          <w:sz w:val="20"/>
          <w:lang w:val="en-US" w:eastAsia="en-GB"/>
        </w:rPr>
        <w:t>, “Proposal for PR1 in eRedCap</w:t>
      </w:r>
      <w:r w:rsidR="00D97343">
        <w:rPr>
          <w:rFonts w:ascii="Times New Roman" w:hAnsi="Times New Roman"/>
          <w:sz w:val="20"/>
          <w:lang w:val="en-US" w:eastAsia="en-GB"/>
        </w:rPr>
        <w:t xml:space="preserve">”, </w:t>
      </w:r>
      <w:r w:rsidR="00D97343" w:rsidRPr="00D97343">
        <w:rPr>
          <w:rFonts w:ascii="Times New Roman" w:hAnsi="Times New Roman"/>
          <w:sz w:val="20"/>
          <w:lang w:val="en-US" w:eastAsia="en-GB"/>
        </w:rPr>
        <w:t>Moderator (CMCC)</w:t>
      </w:r>
    </w:p>
    <w:p w14:paraId="1DE6836A" w14:textId="61F2A127" w:rsidR="00321F34" w:rsidRDefault="00B32197" w:rsidP="00272EE7">
      <w:pPr>
        <w:pStyle w:val="Reference"/>
        <w:widowControl/>
        <w:numPr>
          <w:ilvl w:val="0"/>
          <w:numId w:val="18"/>
        </w:numPr>
        <w:overflowPunct w:val="0"/>
        <w:autoSpaceDE w:val="0"/>
        <w:autoSpaceDN w:val="0"/>
        <w:adjustRightInd w:val="0"/>
        <w:spacing w:after="120" w:line="259" w:lineRule="auto"/>
        <w:jc w:val="left"/>
        <w:rPr>
          <w:rFonts w:ascii="Times New Roman" w:hAnsi="Times New Roman"/>
          <w:sz w:val="20"/>
          <w:lang w:val="en-US" w:eastAsia="en-GB"/>
        </w:rPr>
      </w:pPr>
      <w:hyperlink r:id="rId12" w:history="1">
        <w:r w:rsidR="00321F34">
          <w:rPr>
            <w:rStyle w:val="Hyperlink"/>
            <w:rFonts w:ascii="Times New Roman" w:eastAsia="MS Mincho" w:hAnsi="Times New Roman"/>
            <w:sz w:val="20"/>
            <w:lang w:val="en-US" w:eastAsia="en-GB"/>
          </w:rPr>
          <w:t>R1-2303938</w:t>
        </w:r>
      </w:hyperlink>
      <w:r w:rsidR="00321F34">
        <w:rPr>
          <w:rFonts w:ascii="Times New Roman" w:hAnsi="Times New Roman"/>
          <w:sz w:val="20"/>
          <w:lang w:val="en-US" w:eastAsia="en-GB"/>
        </w:rPr>
        <w:t>, “RAN1 agreements for Rel-18 NR RedCap”</w:t>
      </w:r>
      <w:r w:rsidR="00575B7E">
        <w:rPr>
          <w:rFonts w:ascii="Times New Roman" w:hAnsi="Times New Roman"/>
          <w:sz w:val="20"/>
          <w:lang w:val="en-US" w:eastAsia="en-GB"/>
        </w:rPr>
        <w:t>, Rapporteur (Ericsson)</w:t>
      </w:r>
    </w:p>
    <w:p w14:paraId="6AA0056A" w14:textId="60D7CB1C" w:rsidR="002D7EC6" w:rsidRDefault="00B32197" w:rsidP="00272EE7">
      <w:pPr>
        <w:pStyle w:val="Reference"/>
        <w:widowControl/>
        <w:numPr>
          <w:ilvl w:val="0"/>
          <w:numId w:val="18"/>
        </w:numPr>
        <w:overflowPunct w:val="0"/>
        <w:autoSpaceDE w:val="0"/>
        <w:autoSpaceDN w:val="0"/>
        <w:adjustRightInd w:val="0"/>
        <w:spacing w:after="120" w:line="259" w:lineRule="auto"/>
        <w:jc w:val="left"/>
        <w:rPr>
          <w:rFonts w:ascii="Times New Roman" w:hAnsi="Times New Roman"/>
          <w:sz w:val="20"/>
          <w:lang w:val="en-US" w:eastAsia="en-GB"/>
        </w:rPr>
      </w:pPr>
      <w:hyperlink r:id="rId13" w:history="1">
        <w:r w:rsidR="002D7EC6" w:rsidRPr="00D47A69">
          <w:rPr>
            <w:rStyle w:val="Hyperlink"/>
            <w:rFonts w:ascii="Times New Roman" w:eastAsia="MS Mincho" w:hAnsi="Times New Roman"/>
            <w:sz w:val="20"/>
            <w:lang w:val="en-US" w:eastAsia="en-GB"/>
          </w:rPr>
          <w:t>R1-2304282</w:t>
        </w:r>
      </w:hyperlink>
      <w:r w:rsidR="002D7EC6">
        <w:rPr>
          <w:rFonts w:ascii="Times New Roman" w:hAnsi="Times New Roman"/>
          <w:sz w:val="20"/>
          <w:lang w:val="en-US" w:eastAsia="en-GB"/>
        </w:rPr>
        <w:t>, “</w:t>
      </w:r>
      <w:r w:rsidR="002D7EC6" w:rsidRPr="004552CA">
        <w:rPr>
          <w:rFonts w:ascii="Times New Roman" w:hAnsi="Times New Roman"/>
          <w:sz w:val="20"/>
          <w:lang w:val="en-US" w:eastAsia="en-GB"/>
        </w:rPr>
        <w:t>RAN1 UE features list for Rel-18 NR after RAN1#112bis-e</w:t>
      </w:r>
      <w:r w:rsidR="002D7EC6">
        <w:rPr>
          <w:rFonts w:ascii="Times New Roman" w:hAnsi="Times New Roman"/>
          <w:sz w:val="20"/>
          <w:lang w:val="en-US" w:eastAsia="en-GB"/>
        </w:rPr>
        <w:t>”</w:t>
      </w:r>
      <w:r w:rsidR="00575B7E">
        <w:rPr>
          <w:rFonts w:ascii="Times New Roman" w:hAnsi="Times New Roman"/>
          <w:sz w:val="20"/>
          <w:lang w:val="en-US" w:eastAsia="en-GB"/>
        </w:rPr>
        <w:t xml:space="preserve">, </w:t>
      </w:r>
      <w:r w:rsidR="00575B7E" w:rsidRPr="00575B7E">
        <w:rPr>
          <w:rFonts w:ascii="Times New Roman" w:hAnsi="Times New Roman"/>
          <w:sz w:val="20"/>
          <w:lang w:val="en-US" w:eastAsia="en-GB"/>
        </w:rPr>
        <w:t>Moderators (AT&amp;T, NTT DOCOMO, INC.)</w:t>
      </w:r>
    </w:p>
    <w:p w14:paraId="6F4AF47F" w14:textId="74D552CF" w:rsidR="00FD0A22" w:rsidRDefault="00B32197" w:rsidP="00272EE7">
      <w:pPr>
        <w:pStyle w:val="Reference"/>
        <w:widowControl/>
        <w:numPr>
          <w:ilvl w:val="0"/>
          <w:numId w:val="18"/>
        </w:numPr>
        <w:overflowPunct w:val="0"/>
        <w:autoSpaceDE w:val="0"/>
        <w:autoSpaceDN w:val="0"/>
        <w:adjustRightInd w:val="0"/>
        <w:spacing w:after="120" w:line="259" w:lineRule="auto"/>
        <w:jc w:val="left"/>
        <w:rPr>
          <w:rFonts w:ascii="Times New Roman" w:hAnsi="Times New Roman"/>
          <w:sz w:val="20"/>
          <w:lang w:val="en-US" w:eastAsia="en-GB"/>
        </w:rPr>
      </w:pPr>
      <w:hyperlink r:id="rId14" w:history="1">
        <w:r w:rsidR="00FD0A22" w:rsidRPr="005442AD">
          <w:rPr>
            <w:rStyle w:val="Hyperlink"/>
            <w:rFonts w:ascii="Times New Roman" w:eastAsia="MS Mincho" w:hAnsi="Times New Roman"/>
            <w:sz w:val="20"/>
            <w:lang w:val="en-US" w:eastAsia="en-GB"/>
          </w:rPr>
          <w:t>R1-2304113</w:t>
        </w:r>
      </w:hyperlink>
      <w:r w:rsidR="00FD0A22">
        <w:rPr>
          <w:rFonts w:ascii="Times New Roman" w:hAnsi="Times New Roman"/>
          <w:sz w:val="20"/>
          <w:lang w:val="en-US" w:eastAsia="en-GB"/>
        </w:rPr>
        <w:t>, “</w:t>
      </w:r>
      <w:r w:rsidR="00FD0A22" w:rsidRPr="00FD0A22">
        <w:rPr>
          <w:rFonts w:ascii="Times New Roman" w:hAnsi="Times New Roman"/>
          <w:sz w:val="20"/>
          <w:lang w:val="en-US" w:eastAsia="en-GB"/>
        </w:rPr>
        <w:t>Updated RAN1 UE features list for Rel-17 NR after RAN1 #112bis-e</w:t>
      </w:r>
      <w:r w:rsidR="00FD0A22">
        <w:rPr>
          <w:rFonts w:ascii="Times New Roman" w:hAnsi="Times New Roman"/>
          <w:sz w:val="20"/>
          <w:lang w:val="en-US" w:eastAsia="en-GB"/>
        </w:rPr>
        <w:t>”</w:t>
      </w:r>
      <w:r w:rsidR="00575B7E">
        <w:rPr>
          <w:rFonts w:ascii="Times New Roman" w:hAnsi="Times New Roman"/>
          <w:sz w:val="20"/>
          <w:lang w:val="en-US" w:eastAsia="en-GB"/>
        </w:rPr>
        <w:t xml:space="preserve">. </w:t>
      </w:r>
      <w:r w:rsidR="00575B7E" w:rsidRPr="00575B7E">
        <w:rPr>
          <w:rFonts w:ascii="Times New Roman" w:hAnsi="Times New Roman"/>
          <w:sz w:val="20"/>
          <w:lang w:val="en-US" w:eastAsia="en-GB"/>
        </w:rPr>
        <w:t>Moderators (AT&amp;T, NTT DOCOMO, INC.)</w:t>
      </w:r>
    </w:p>
    <w:p w14:paraId="2C2C1C37" w14:textId="095444A6" w:rsidR="00E52222" w:rsidRPr="00E52222" w:rsidRDefault="00B32197" w:rsidP="00272EE7">
      <w:pPr>
        <w:pStyle w:val="Reference"/>
        <w:numPr>
          <w:ilvl w:val="0"/>
          <w:numId w:val="18"/>
        </w:numPr>
        <w:overflowPunct w:val="0"/>
        <w:autoSpaceDE w:val="0"/>
        <w:autoSpaceDN w:val="0"/>
        <w:adjustRightInd w:val="0"/>
        <w:spacing w:after="120" w:line="259" w:lineRule="auto"/>
        <w:jc w:val="left"/>
        <w:rPr>
          <w:rFonts w:ascii="Times New Roman" w:hAnsi="Times New Roman"/>
          <w:sz w:val="20"/>
          <w:lang w:val="en-US" w:eastAsia="en-GB"/>
        </w:rPr>
      </w:pPr>
      <w:hyperlink r:id="rId15" w:history="1">
        <w:r w:rsidR="00E52222" w:rsidRPr="00E52222">
          <w:rPr>
            <w:rStyle w:val="Hyperlink"/>
            <w:rFonts w:ascii="Times New Roman" w:eastAsia="MS Mincho" w:hAnsi="Times New Roman"/>
            <w:sz w:val="20"/>
            <w:lang w:val="en-US" w:eastAsia="en-GB"/>
          </w:rPr>
          <w:t>TS 38.306 V17.4.0</w:t>
        </w:r>
      </w:hyperlink>
      <w:r w:rsidR="00E52222">
        <w:rPr>
          <w:rFonts w:ascii="Times New Roman" w:hAnsi="Times New Roman"/>
          <w:sz w:val="20"/>
          <w:lang w:val="en-US" w:eastAsia="en-GB"/>
        </w:rPr>
        <w:t>, “</w:t>
      </w:r>
      <w:r w:rsidR="00E52222" w:rsidRPr="00E52222">
        <w:rPr>
          <w:rFonts w:ascii="Times New Roman" w:hAnsi="Times New Roman"/>
          <w:sz w:val="20"/>
          <w:lang w:val="en-US" w:eastAsia="en-GB"/>
        </w:rPr>
        <w:t>User Equipment (UE) radio access capabilities</w:t>
      </w:r>
      <w:r w:rsidR="00E52222">
        <w:rPr>
          <w:rFonts w:ascii="Times New Roman" w:hAnsi="Times New Roman"/>
          <w:sz w:val="20"/>
          <w:lang w:val="en-US" w:eastAsia="en-GB"/>
        </w:rPr>
        <w:t xml:space="preserve"> </w:t>
      </w:r>
      <w:r w:rsidR="00E52222" w:rsidRPr="00E52222">
        <w:rPr>
          <w:rFonts w:ascii="Times New Roman" w:hAnsi="Times New Roman"/>
          <w:sz w:val="20"/>
          <w:lang w:val="en-US" w:eastAsia="en-GB"/>
        </w:rPr>
        <w:t>(Release 17)”</w:t>
      </w:r>
      <w:r w:rsidR="00575B7E">
        <w:rPr>
          <w:rFonts w:ascii="Times New Roman" w:hAnsi="Times New Roman"/>
          <w:sz w:val="20"/>
          <w:lang w:val="en-US" w:eastAsia="en-GB"/>
        </w:rPr>
        <w:t>, 3GPP TSG RAN</w:t>
      </w:r>
    </w:p>
    <w:p w14:paraId="7D073D1C" w14:textId="77777777" w:rsidR="00321F34" w:rsidRPr="00321F34" w:rsidRDefault="00321F34" w:rsidP="002753B9">
      <w:pPr>
        <w:rPr>
          <w:sz w:val="20"/>
          <w:lang w:val="en-US"/>
        </w:rPr>
      </w:pPr>
    </w:p>
    <w:p w14:paraId="5903CE2B" w14:textId="65D02423" w:rsidR="002753B9" w:rsidRPr="00321F34" w:rsidRDefault="002753B9" w:rsidP="002753B9">
      <w:pPr>
        <w:rPr>
          <w:sz w:val="20"/>
        </w:rPr>
        <w:sectPr w:rsidR="002753B9" w:rsidRPr="00321F34" w:rsidSect="001116E4">
          <w:headerReference w:type="even" r:id="rId16"/>
          <w:headerReference w:type="default" r:id="rId17"/>
          <w:footerReference w:type="even" r:id="rId18"/>
          <w:footerReference w:type="default" r:id="rId19"/>
          <w:headerReference w:type="first" r:id="rId20"/>
          <w:footerReference w:type="first" r:id="rId21"/>
          <w:pgSz w:w="11906" w:h="16838" w:code="9"/>
          <w:pgMar w:top="851" w:right="1134" w:bottom="567" w:left="1134" w:header="720" w:footer="720" w:gutter="0"/>
          <w:cols w:space="720"/>
          <w:docGrid w:linePitch="326"/>
        </w:sectPr>
      </w:pPr>
      <w:r w:rsidRPr="00321F34">
        <w:rPr>
          <w:sz w:val="20"/>
        </w:rPr>
        <w:br w:type="page"/>
      </w:r>
    </w:p>
    <w:p w14:paraId="7D652716" w14:textId="77777777" w:rsidR="001E08E6" w:rsidRPr="003B0F30" w:rsidRDefault="001E08E6" w:rsidP="004A05A1">
      <w:pPr>
        <w:pStyle w:val="ListParagraph"/>
        <w:keepNext/>
        <w:keepLines/>
        <w:numPr>
          <w:ilvl w:val="0"/>
          <w:numId w:val="13"/>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FC2EAE">
        <w:rPr>
          <w:rFonts w:ascii="Arial" w:eastAsia="Batang" w:hAnsi="Arial"/>
          <w:sz w:val="32"/>
          <w:szCs w:val="32"/>
          <w:lang w:val="nl-NL" w:eastAsia="ko-KR"/>
        </w:rPr>
        <w:lastRenderedPageBreak/>
        <w:t>NR_redcap_enh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687"/>
        <w:gridCol w:w="1203"/>
        <w:gridCol w:w="2923"/>
        <w:gridCol w:w="1319"/>
        <w:gridCol w:w="1266"/>
        <w:gridCol w:w="1414"/>
        <w:gridCol w:w="1677"/>
        <w:gridCol w:w="1677"/>
        <w:gridCol w:w="1489"/>
        <w:gridCol w:w="1487"/>
        <w:gridCol w:w="1583"/>
        <w:gridCol w:w="1761"/>
        <w:gridCol w:w="2354"/>
      </w:tblGrid>
      <w:tr w:rsidR="002E26E5" w:rsidRPr="007B5FB0" w14:paraId="234A18C4" w14:textId="77777777" w:rsidTr="00775284">
        <w:trPr>
          <w:trHeight w:val="20"/>
        </w:trPr>
        <w:tc>
          <w:tcPr>
            <w:tcW w:w="0" w:type="auto"/>
            <w:tcBorders>
              <w:top w:val="single" w:sz="4" w:space="0" w:color="auto"/>
              <w:left w:val="single" w:sz="4" w:space="0" w:color="auto"/>
              <w:bottom w:val="single" w:sz="4" w:space="0" w:color="auto"/>
              <w:right w:val="single" w:sz="4" w:space="0" w:color="auto"/>
            </w:tcBorders>
            <w:hideMark/>
          </w:tcPr>
          <w:p w14:paraId="2C997480" w14:textId="77777777" w:rsidR="001E08E6" w:rsidRPr="00BA5E7C" w:rsidRDefault="001E08E6" w:rsidP="0077528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6170F92" w14:textId="77777777" w:rsidR="001E08E6" w:rsidRPr="00BA5E7C" w:rsidRDefault="001E08E6" w:rsidP="0077528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DBD08F1" w14:textId="77777777" w:rsidR="001E08E6" w:rsidRPr="00BA5E7C" w:rsidRDefault="001E08E6" w:rsidP="0077528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0CC22B" w14:textId="77777777" w:rsidR="001E08E6" w:rsidRPr="00BA5E7C" w:rsidRDefault="001E08E6" w:rsidP="0077528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C81C371" w14:textId="77777777" w:rsidR="001E08E6" w:rsidRPr="00BA5E7C" w:rsidRDefault="001E08E6" w:rsidP="0077528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337507" w14:textId="77777777" w:rsidR="001E08E6" w:rsidRPr="00BA5E7C" w:rsidRDefault="001E08E6" w:rsidP="0077528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61D8979" w14:textId="77777777" w:rsidR="001E08E6" w:rsidRPr="00BA5E7C" w:rsidRDefault="001E08E6" w:rsidP="00775284">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62FD16E" w14:textId="77777777" w:rsidR="001E08E6" w:rsidRPr="00BA5E7C" w:rsidRDefault="001E08E6" w:rsidP="0077528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824725" w14:textId="77777777" w:rsidR="001E08E6" w:rsidRPr="00BA5E7C" w:rsidRDefault="001E08E6" w:rsidP="0077528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7F03CA5" w14:textId="77777777" w:rsidR="001E08E6" w:rsidRPr="00BA5E7C" w:rsidRDefault="001E08E6" w:rsidP="0077528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53567D" w14:textId="77777777" w:rsidR="001E08E6" w:rsidRPr="00BA5E7C" w:rsidRDefault="001E08E6" w:rsidP="0077528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29DD5E" w14:textId="77777777" w:rsidR="001E08E6" w:rsidRPr="00BA5E7C" w:rsidRDefault="001E08E6" w:rsidP="0077528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F1E1E77" w14:textId="77777777" w:rsidR="001E08E6" w:rsidRPr="00BA5E7C" w:rsidRDefault="001E08E6" w:rsidP="0077528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83815D" w14:textId="77777777" w:rsidR="001E08E6" w:rsidRPr="00BA5E7C" w:rsidRDefault="001E08E6" w:rsidP="0077528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D06A73A" w14:textId="77777777" w:rsidR="001E08E6" w:rsidRPr="00BA5E7C" w:rsidRDefault="001E08E6" w:rsidP="0077528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2E26E5" w:rsidRPr="00263855" w14:paraId="7EC9E7D8" w14:textId="77777777" w:rsidTr="007752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CF9F" w14:textId="77777777" w:rsidR="00A5574A" w:rsidRPr="00E30088" w:rsidRDefault="00A5574A" w:rsidP="00A5574A">
            <w:pPr>
              <w:pStyle w:val="TAL"/>
              <w:rPr>
                <w:rFonts w:cs="Arial"/>
                <w:color w:val="000000" w:themeColor="text1"/>
                <w:szCs w:val="18"/>
                <w:lang w:val="nl-NL" w:eastAsia="ja-JP"/>
              </w:rPr>
            </w:pPr>
            <w:r w:rsidRPr="00E30088">
              <w:rPr>
                <w:rFonts w:cs="Arial"/>
                <w:color w:val="000000" w:themeColor="text1"/>
                <w:szCs w:val="18"/>
                <w:lang w:val="nl-NL" w:eastAsia="ja-JP"/>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FE5A" w14:textId="25200DBE" w:rsidR="00A5574A" w:rsidRPr="00E30088" w:rsidRDefault="00A5574A" w:rsidP="00A5574A">
            <w:pPr>
              <w:pStyle w:val="TAL"/>
              <w:rPr>
                <w:rFonts w:eastAsia="MS Mincho" w:cs="Arial"/>
                <w:color w:val="000000" w:themeColor="text1"/>
                <w:szCs w:val="18"/>
                <w:lang w:eastAsia="ja-JP"/>
              </w:rPr>
            </w:pPr>
            <w:r w:rsidRPr="00E30088">
              <w:rPr>
                <w:rFonts w:eastAsia="MS Mincho" w:cs="Arial"/>
                <w:color w:val="000000" w:themeColor="text1"/>
                <w:szCs w:val="18"/>
                <w:lang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37246" w14:textId="1C7580BF" w:rsidR="00A5574A" w:rsidRPr="00E30088" w:rsidRDefault="00A5574A" w:rsidP="00A5574A">
            <w:pPr>
              <w:pStyle w:val="TAL"/>
              <w:rPr>
                <w:rFonts w:eastAsia="SimSun" w:cs="Arial"/>
                <w:color w:val="000000" w:themeColor="text1"/>
                <w:szCs w:val="18"/>
                <w:lang w:eastAsia="zh-CN"/>
              </w:rPr>
            </w:pPr>
            <w:r>
              <w:rPr>
                <w:rFonts w:eastAsia="SimSun" w:cs="Arial"/>
                <w:color w:val="000000" w:themeColor="text1"/>
                <w:szCs w:val="18"/>
                <w:lang w:eastAsia="zh-CN"/>
              </w:rPr>
              <w:t>RedCap UE with reduced peak data rate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66070" w14:textId="766B04F6" w:rsidR="00A5574A" w:rsidRDefault="00A5574A" w:rsidP="00A5574A">
            <w:pPr>
              <w:pStyle w:val="TAL"/>
              <w:rPr>
                <w:rFonts w:cs="Arial"/>
                <w:szCs w:val="18"/>
              </w:rPr>
            </w:pPr>
            <w:r>
              <w:rPr>
                <w:rFonts w:cs="Arial"/>
                <w:szCs w:val="18"/>
              </w:rPr>
              <w:t xml:space="preserve">The same components as </w:t>
            </w:r>
            <w:r w:rsidRPr="004A05A1">
              <w:rPr>
                <w:rFonts w:cs="Arial"/>
                <w:i/>
                <w:iCs/>
                <w:szCs w:val="18"/>
              </w:rPr>
              <w:t>supportOfRedCap-r17</w:t>
            </w:r>
            <w:r>
              <w:rPr>
                <w:rFonts w:cs="Arial"/>
                <w:szCs w:val="18"/>
              </w:rPr>
              <w:t xml:space="preserve"> (28-1) plus:</w:t>
            </w:r>
          </w:p>
          <w:p w14:paraId="42D3CE62" w14:textId="478EB5AB" w:rsidR="00A5574A" w:rsidRPr="004A05A1" w:rsidRDefault="00A5574A" w:rsidP="00A5574A">
            <w:pPr>
              <w:pStyle w:val="TAL"/>
              <w:numPr>
                <w:ilvl w:val="0"/>
                <w:numId w:val="15"/>
              </w:numPr>
              <w:rPr>
                <w:rFonts w:cs="Arial"/>
                <w:szCs w:val="18"/>
              </w:rPr>
            </w:pPr>
            <w:r>
              <w:rPr>
                <w:rFonts w:cs="Arial"/>
                <w:szCs w:val="18"/>
              </w:rPr>
              <w:t>Maximum DL/UL peak data rates of 10 Mbps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4F1B" w14:textId="77777777" w:rsidR="00A5574A" w:rsidRPr="00E30088" w:rsidRDefault="00A5574A" w:rsidP="00A5574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9FEB" w14:textId="21A04A8B" w:rsidR="00A5574A" w:rsidRPr="00E30088" w:rsidRDefault="00A5574A" w:rsidP="00A5574A">
            <w:pPr>
              <w:pStyle w:val="TAL"/>
              <w:rPr>
                <w:rFonts w:eastAsia="SimSun" w:cs="Arial"/>
                <w:color w:val="000000" w:themeColor="text1"/>
                <w:szCs w:val="18"/>
                <w:lang w:eastAsia="zh-CN"/>
              </w:rPr>
            </w:pPr>
            <w:r>
              <w:rPr>
                <w:rFonts w:eastAsia="SimSun" w:cs="Arial"/>
                <w:color w:val="000000" w:themeColor="text1"/>
                <w:szCs w:val="18"/>
                <w:lang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BD6E" w14:textId="77777777" w:rsidR="00A5574A" w:rsidRPr="00E30088" w:rsidRDefault="00A5574A" w:rsidP="00A5574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B149B" w14:textId="0B5D2934" w:rsidR="00A5574A" w:rsidRPr="00E30088" w:rsidRDefault="00A5574A" w:rsidP="00A5574A">
            <w:pPr>
              <w:pStyle w:val="TAL"/>
              <w:rPr>
                <w:rFonts w:eastAsia="SimSun" w:cs="Arial"/>
                <w:color w:val="000000" w:themeColor="text1"/>
                <w:szCs w:val="18"/>
                <w:lang w:val="en-US" w:eastAsia="zh-CN"/>
              </w:rPr>
            </w:pPr>
            <w:r w:rsidRPr="00340182">
              <w:rPr>
                <w:rFonts w:asciiTheme="majorHAnsi" w:eastAsia="SimSun" w:hAnsiTheme="majorHAnsi" w:cstheme="majorHAnsi"/>
                <w:szCs w:val="18"/>
                <w:lang w:val="en-US" w:eastAsia="zh-CN"/>
              </w:rPr>
              <w:t>Network assumes the UE is not a RedCap UE</w:t>
            </w:r>
            <w:r>
              <w:rPr>
                <w:rFonts w:asciiTheme="majorHAnsi" w:eastAsia="SimSun" w:hAnsiTheme="majorHAnsi" w:cstheme="majorHAnsi"/>
                <w:szCs w:val="18"/>
                <w:lang w:val="en-US" w:eastAsia="zh-CN"/>
              </w:rPr>
              <w:t xml:space="preserve"> with reduced peak data rate in FR1</w:t>
            </w:r>
            <w:r w:rsidR="00625E15">
              <w:rPr>
                <w:rFonts w:asciiTheme="majorHAnsi" w:eastAsia="SimSun" w:hAnsiTheme="majorHAnsi" w:cstheme="majorHAnsi"/>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4A83" w14:textId="157054FE" w:rsidR="00A5574A" w:rsidRPr="00E30088" w:rsidRDefault="001F4952" w:rsidP="00A5574A">
            <w:pPr>
              <w:pStyle w:val="TAL"/>
              <w:rPr>
                <w:rFonts w:eastAsia="SimSun" w:cs="Arial"/>
                <w:color w:val="000000" w:themeColor="text1"/>
                <w:szCs w:val="18"/>
                <w:lang w:eastAsia="zh-CN"/>
              </w:rPr>
            </w:pPr>
            <w:r>
              <w:rPr>
                <w:rFonts w:eastAsia="SimSun"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5304" w14:textId="40485545" w:rsidR="00A5574A" w:rsidRPr="00E30088" w:rsidRDefault="001F4952" w:rsidP="00A5574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A889C" w14:textId="58C2DF19" w:rsidR="00A5574A" w:rsidRPr="00E30088" w:rsidRDefault="001F4952" w:rsidP="00A5574A">
            <w:pPr>
              <w:pStyle w:val="TAL"/>
              <w:rPr>
                <w:rFonts w:cs="Arial"/>
                <w:color w:val="000000" w:themeColor="text1"/>
                <w:szCs w:val="18"/>
                <w:lang w:eastAsia="ja-JP"/>
              </w:rPr>
            </w:pPr>
            <w:r>
              <w:rPr>
                <w:rFonts w:cs="Arial"/>
                <w:color w:val="000000" w:themeColor="text1"/>
                <w:szCs w:val="18"/>
                <w:lang w:eastAsia="ja-JP"/>
              </w:rPr>
              <w:t>No</w:t>
            </w:r>
            <w:r w:rsidR="00775284">
              <w:rPr>
                <w:rFonts w:cs="Arial"/>
                <w:color w:val="000000" w:themeColor="text1"/>
                <w:szCs w:val="18"/>
                <w:lang w:eastAsia="ja-JP"/>
              </w:rPr>
              <w:t xml:space="preserve"> (FR1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9F70" w14:textId="77777777" w:rsidR="00A5574A" w:rsidRPr="00E30088" w:rsidRDefault="00A5574A" w:rsidP="00A5574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C01A" w14:textId="28D6A080" w:rsidR="00A5574A" w:rsidRDefault="009D0098" w:rsidP="00A5574A">
            <w:pPr>
              <w:pStyle w:val="TAL"/>
              <w:rPr>
                <w:rFonts w:asciiTheme="majorHAnsi" w:hAnsiTheme="majorHAnsi" w:cstheme="majorHAnsi"/>
                <w:szCs w:val="18"/>
              </w:rPr>
            </w:pPr>
            <w:r w:rsidRPr="001735C9">
              <w:rPr>
                <w:rFonts w:asciiTheme="majorHAnsi" w:hAnsiTheme="majorHAnsi" w:cstheme="majorHAnsi"/>
                <w:szCs w:val="18"/>
              </w:rPr>
              <w:t>A UE supporting this FG is not required to support FG 6-1</w:t>
            </w:r>
            <w:r>
              <w:rPr>
                <w:rFonts w:asciiTheme="majorHAnsi" w:hAnsiTheme="majorHAnsi" w:cstheme="majorHAnsi"/>
                <w:szCs w:val="18"/>
              </w:rPr>
              <w:t xml:space="preserve"> or 28-1</w:t>
            </w:r>
            <w:r w:rsidR="000B5EA5">
              <w:rPr>
                <w:rFonts w:asciiTheme="majorHAnsi" w:hAnsiTheme="majorHAnsi" w:cstheme="majorHAnsi"/>
                <w:szCs w:val="18"/>
              </w:rPr>
              <w:t>.</w:t>
            </w:r>
          </w:p>
          <w:p w14:paraId="002FE88D" w14:textId="77777777" w:rsidR="00E770D2" w:rsidRDefault="00E770D2" w:rsidP="00A5574A">
            <w:pPr>
              <w:pStyle w:val="TAL"/>
              <w:rPr>
                <w:rFonts w:cs="Arial"/>
                <w:color w:val="000000" w:themeColor="text1"/>
                <w:szCs w:val="18"/>
              </w:rPr>
            </w:pPr>
          </w:p>
          <w:p w14:paraId="2C3C7291" w14:textId="6022E5D1" w:rsidR="00E770D2" w:rsidRPr="00E30088" w:rsidRDefault="00165FDB" w:rsidP="00A5574A">
            <w:pPr>
              <w:pStyle w:val="TAL"/>
              <w:rPr>
                <w:rFonts w:cs="Arial"/>
                <w:color w:val="000000" w:themeColor="text1"/>
                <w:szCs w:val="18"/>
              </w:rPr>
            </w:pPr>
            <w:r>
              <w:rPr>
                <w:rFonts w:cs="Arial"/>
                <w:color w:val="000000" w:themeColor="text1"/>
                <w:szCs w:val="18"/>
              </w:rPr>
              <w:t xml:space="preserve">The specifications for a UE supporting FG 28-1 </w:t>
            </w:r>
            <w:r w:rsidR="00B82AB5">
              <w:rPr>
                <w:rFonts w:cs="Arial"/>
                <w:color w:val="000000" w:themeColor="text1"/>
                <w:szCs w:val="18"/>
              </w:rPr>
              <w:t>(‘Red</w:t>
            </w:r>
            <w:r w:rsidR="006C2ABF">
              <w:rPr>
                <w:rFonts w:cs="Arial"/>
                <w:color w:val="000000" w:themeColor="text1"/>
                <w:szCs w:val="18"/>
              </w:rPr>
              <w:t>C</w:t>
            </w:r>
            <w:r w:rsidR="00B82AB5">
              <w:rPr>
                <w:rFonts w:cs="Arial"/>
                <w:color w:val="000000" w:themeColor="text1"/>
                <w:szCs w:val="18"/>
              </w:rPr>
              <w:t xml:space="preserve">ap UE’) </w:t>
            </w:r>
            <w:r w:rsidR="00CF17C8">
              <w:rPr>
                <w:rFonts w:cs="Arial"/>
                <w:color w:val="000000" w:themeColor="text1"/>
                <w:szCs w:val="18"/>
              </w:rPr>
              <w:t>a</w:t>
            </w:r>
            <w:r w:rsidR="005147B6">
              <w:rPr>
                <w:rFonts w:cs="Arial"/>
                <w:color w:val="000000" w:themeColor="text1"/>
                <w:szCs w:val="18"/>
              </w:rPr>
              <w:t xml:space="preserve">lso apply for a UE supporting </w:t>
            </w:r>
            <w:r w:rsidR="0058597A">
              <w:rPr>
                <w:rFonts w:cs="Arial"/>
                <w:color w:val="000000" w:themeColor="text1"/>
                <w:szCs w:val="18"/>
              </w:rPr>
              <w:t xml:space="preserve">this FG </w:t>
            </w:r>
            <w:r w:rsidR="0057477E">
              <w:rPr>
                <w:rFonts w:cs="Arial"/>
                <w:color w:val="000000" w:themeColor="text1"/>
                <w:szCs w:val="18"/>
              </w:rPr>
              <w:t xml:space="preserve">(FG 48-1) </w:t>
            </w:r>
            <w:r w:rsidR="0058597A">
              <w:rPr>
                <w:rFonts w:cs="Arial"/>
                <w:color w:val="000000" w:themeColor="text1"/>
                <w:szCs w:val="18"/>
              </w:rPr>
              <w:t xml:space="preserve">unless </w:t>
            </w:r>
            <w:r w:rsidR="00BE3513">
              <w:rPr>
                <w:rFonts w:cs="Arial"/>
                <w:color w:val="000000" w:themeColor="text1"/>
                <w:szCs w:val="18"/>
              </w:rPr>
              <w:t xml:space="preserve">stated </w:t>
            </w:r>
            <w:r w:rsidR="0058597A">
              <w:rPr>
                <w:rFonts w:cs="Arial"/>
                <w:color w:val="000000" w:themeColor="text1"/>
                <w:szCs w:val="18"/>
              </w:rPr>
              <w:t>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49822" w14:textId="06263F8A" w:rsidR="00A5574A" w:rsidRDefault="00A5574A" w:rsidP="00A5574A">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1E4EC137" w14:textId="77777777" w:rsidR="00A5574A" w:rsidRDefault="00A5574A" w:rsidP="00A5574A">
            <w:pPr>
              <w:pStyle w:val="TAL"/>
              <w:rPr>
                <w:rFonts w:asciiTheme="majorHAnsi" w:hAnsiTheme="majorHAnsi" w:cstheme="majorHAnsi"/>
                <w:szCs w:val="18"/>
                <w:lang w:eastAsia="ja-JP"/>
              </w:rPr>
            </w:pPr>
          </w:p>
          <w:p w14:paraId="2603E737" w14:textId="3C9AED44" w:rsidR="00A5574A" w:rsidRPr="00E30088" w:rsidRDefault="00A5574A" w:rsidP="00A5574A">
            <w:pPr>
              <w:pStyle w:val="TAL"/>
              <w:rPr>
                <w:rFonts w:cs="Arial"/>
                <w:color w:val="000000" w:themeColor="text1"/>
                <w:szCs w:val="18"/>
                <w:lang w:eastAsia="ja-JP"/>
              </w:rPr>
            </w:pPr>
            <w:r w:rsidRPr="0063792D">
              <w:rPr>
                <w:rFonts w:asciiTheme="majorHAnsi" w:hAnsiTheme="majorHAnsi" w:cstheme="majorHAnsi"/>
                <w:szCs w:val="18"/>
                <w:lang w:eastAsia="ja-JP"/>
              </w:rPr>
              <w:t>UE</w:t>
            </w:r>
            <w:r>
              <w:rPr>
                <w:rFonts w:asciiTheme="majorHAnsi" w:hAnsiTheme="majorHAnsi" w:cstheme="majorHAnsi"/>
                <w:szCs w:val="18"/>
                <w:lang w:eastAsia="ja-JP"/>
              </w:rPr>
              <w:t>s</w:t>
            </w:r>
            <w:r w:rsidRPr="0063792D">
              <w:rPr>
                <w:rFonts w:asciiTheme="majorHAnsi" w:hAnsiTheme="majorHAnsi" w:cstheme="majorHAnsi"/>
                <w:szCs w:val="18"/>
                <w:lang w:eastAsia="ja-JP"/>
              </w:rPr>
              <w:t xml:space="preserve"> </w:t>
            </w:r>
            <w:r w:rsidR="00F30A01">
              <w:rPr>
                <w:rFonts w:asciiTheme="majorHAnsi" w:hAnsiTheme="majorHAnsi" w:cstheme="majorHAnsi"/>
                <w:szCs w:val="18"/>
                <w:lang w:eastAsia="ja-JP"/>
              </w:rPr>
              <w:t xml:space="preserve">supporting Rel-18 eRedCap UE complexity reduction feature(s) </w:t>
            </w:r>
            <w:r w:rsidRPr="0063792D">
              <w:rPr>
                <w:rFonts w:asciiTheme="majorHAnsi" w:hAnsiTheme="majorHAnsi" w:cstheme="majorHAnsi"/>
                <w:szCs w:val="18"/>
                <w:lang w:eastAsia="ja-JP"/>
              </w:rPr>
              <w:t xml:space="preserve">indicate </w:t>
            </w:r>
            <w:r>
              <w:rPr>
                <w:rFonts w:asciiTheme="majorHAnsi" w:hAnsiTheme="majorHAnsi" w:cstheme="majorHAnsi"/>
                <w:szCs w:val="18"/>
                <w:lang w:eastAsia="ja-JP"/>
              </w:rPr>
              <w:t xml:space="preserve">support of </w:t>
            </w:r>
            <w:r w:rsidRPr="0063792D">
              <w:rPr>
                <w:rFonts w:asciiTheme="majorHAnsi" w:hAnsiTheme="majorHAnsi" w:cstheme="majorHAnsi"/>
                <w:szCs w:val="18"/>
                <w:lang w:eastAsia="ja-JP"/>
              </w:rPr>
              <w:t>this FG</w:t>
            </w:r>
            <w:r>
              <w:rPr>
                <w:rFonts w:asciiTheme="majorHAnsi" w:hAnsiTheme="majorHAnsi" w:cstheme="majorHAnsi"/>
                <w:szCs w:val="18"/>
                <w:lang w:eastAsia="ja-JP"/>
              </w:rPr>
              <w:t xml:space="preserve"> instead of </w:t>
            </w:r>
            <w:r w:rsidR="004374B0">
              <w:rPr>
                <w:rFonts w:asciiTheme="majorHAnsi" w:hAnsiTheme="majorHAnsi" w:cstheme="majorHAnsi"/>
                <w:szCs w:val="18"/>
                <w:lang w:eastAsia="ja-JP"/>
              </w:rPr>
              <w:t>FG 28-1 (</w:t>
            </w:r>
            <w:r w:rsidRPr="000828CE">
              <w:rPr>
                <w:rFonts w:asciiTheme="majorHAnsi" w:hAnsiTheme="majorHAnsi" w:cstheme="majorHAnsi"/>
                <w:i/>
                <w:iCs/>
                <w:szCs w:val="18"/>
                <w:lang w:eastAsia="ja-JP"/>
              </w:rPr>
              <w:t>supportOfRedCap-r17</w:t>
            </w:r>
            <w:r w:rsidR="004374B0">
              <w:rPr>
                <w:rFonts w:asciiTheme="majorHAnsi" w:hAnsiTheme="majorHAnsi" w:cstheme="majorHAnsi"/>
                <w:szCs w:val="18"/>
                <w:lang w:eastAsia="ja-JP"/>
              </w:rPr>
              <w:t>)</w:t>
            </w:r>
            <w:r w:rsidR="00C738BF">
              <w:rPr>
                <w:rFonts w:asciiTheme="majorHAnsi" w:hAnsiTheme="majorHAnsi" w:cstheme="majorHAnsi"/>
                <w:szCs w:val="18"/>
                <w:lang w:eastAsia="ja-JP"/>
              </w:rPr>
              <w:t>.</w:t>
            </w:r>
          </w:p>
        </w:tc>
      </w:tr>
      <w:tr w:rsidR="002E26E5" w:rsidRPr="00263855" w14:paraId="57F1ADD7" w14:textId="77777777" w:rsidTr="007752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03285" w14:textId="77777777" w:rsidR="00A5574A" w:rsidRPr="00E30088" w:rsidRDefault="00A5574A" w:rsidP="00A5574A">
            <w:pPr>
              <w:pStyle w:val="TAL"/>
              <w:rPr>
                <w:rFonts w:cs="Arial"/>
                <w:color w:val="000000" w:themeColor="text1"/>
                <w:szCs w:val="18"/>
                <w:lang w:eastAsia="ja-JP"/>
              </w:rPr>
            </w:pPr>
            <w:r w:rsidRPr="00E30088">
              <w:rPr>
                <w:rFonts w:cs="Arial"/>
                <w:color w:val="000000" w:themeColor="text1"/>
                <w:szCs w:val="18"/>
                <w:lang w:val="nl-NL" w:eastAsia="ja-JP"/>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E545" w14:textId="1BB30AE5" w:rsidR="00A5574A" w:rsidRPr="00E30088" w:rsidRDefault="00A5574A" w:rsidP="00A5574A">
            <w:pPr>
              <w:pStyle w:val="TAL"/>
              <w:rPr>
                <w:rFonts w:cs="Arial"/>
                <w:color w:val="000000" w:themeColor="text1"/>
                <w:szCs w:val="18"/>
                <w:lang w:eastAsia="ja-JP"/>
              </w:rPr>
            </w:pPr>
            <w:r w:rsidRPr="00E30088">
              <w:rPr>
                <w:rFonts w:eastAsia="MS Mincho" w:cs="Arial"/>
                <w:color w:val="000000" w:themeColor="text1"/>
                <w:szCs w:val="18"/>
                <w:lang w:eastAsia="ja-JP"/>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5073" w14:textId="17821A04" w:rsidR="00A5574A" w:rsidRPr="00E30088" w:rsidRDefault="00A5574A" w:rsidP="00A5574A">
            <w:pPr>
              <w:pStyle w:val="TAL"/>
              <w:rPr>
                <w:rFonts w:eastAsia="SimSun" w:cs="Arial"/>
                <w:color w:val="000000" w:themeColor="text1"/>
                <w:szCs w:val="18"/>
                <w:lang w:eastAsia="zh-CN"/>
              </w:rPr>
            </w:pPr>
            <w:r>
              <w:rPr>
                <w:rFonts w:eastAsia="SimSun" w:cs="Arial"/>
                <w:color w:val="000000" w:themeColor="text1"/>
                <w:szCs w:val="18"/>
                <w:lang w:eastAsia="zh-CN"/>
              </w:rPr>
              <w:t>RedCap UE with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11115" w14:textId="35D4C648" w:rsidR="00A5574A" w:rsidRPr="006649BD" w:rsidRDefault="00A5574A" w:rsidP="00A5574A">
            <w:pPr>
              <w:pStyle w:val="TAL"/>
              <w:numPr>
                <w:ilvl w:val="0"/>
                <w:numId w:val="15"/>
              </w:numPr>
              <w:rPr>
                <w:rFonts w:cs="Arial"/>
                <w:color w:val="000000" w:themeColor="text1"/>
                <w:szCs w:val="18"/>
              </w:rPr>
            </w:pPr>
            <w:r>
              <w:rPr>
                <w:rFonts w:cs="Arial"/>
                <w:szCs w:val="18"/>
              </w:rPr>
              <w:t xml:space="preserve">Maximum number of PDSCH/PUSCH PRBs that can be </w:t>
            </w:r>
            <w:r w:rsidR="0061698E">
              <w:rPr>
                <w:rFonts w:cs="Arial"/>
                <w:szCs w:val="18"/>
              </w:rPr>
              <w:t>scheduled for unicast</w:t>
            </w:r>
            <w:r w:rsidR="002E26E5">
              <w:rPr>
                <w:rFonts w:cs="Arial"/>
                <w:szCs w:val="18"/>
              </w:rPr>
              <w:t xml:space="preserve"> (including Msg3/MsgA PUSCH and Msg4 PDSCH)</w:t>
            </w:r>
            <w:r>
              <w:rPr>
                <w:rFonts w:cs="Arial"/>
                <w:szCs w:val="18"/>
              </w:rPr>
              <w:t xml:space="preserve"> per slot of </w:t>
            </w:r>
            <w:r w:rsidRPr="006649BD">
              <w:rPr>
                <w:rFonts w:cs="Arial"/>
                <w:szCs w:val="18"/>
              </w:rPr>
              <w:t>25 PRBs for 15 kHz SCS and 12 PRBs for 30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5382" w14:textId="0E1F02B7" w:rsidR="00A5574A" w:rsidRPr="00E30088" w:rsidRDefault="00A5574A" w:rsidP="00A5574A">
            <w:pPr>
              <w:pStyle w:val="TAL"/>
              <w:rPr>
                <w:rFonts w:eastAsia="MS Mincho" w:cs="Arial"/>
                <w:color w:val="000000" w:themeColor="text1"/>
                <w:szCs w:val="18"/>
                <w:lang w:eastAsia="ja-JP"/>
              </w:rPr>
            </w:pPr>
            <w:r>
              <w:rPr>
                <w:rFonts w:eastAsia="MS Mincho" w:cs="Arial"/>
                <w:color w:val="000000" w:themeColor="text1"/>
                <w:szCs w:val="18"/>
                <w:lang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65E2" w14:textId="2F65EA0D" w:rsidR="00A5574A" w:rsidRPr="00E30088" w:rsidRDefault="00A5574A" w:rsidP="00A5574A">
            <w:pPr>
              <w:pStyle w:val="TAL"/>
              <w:rPr>
                <w:rFonts w:eastAsia="SimSun" w:cs="Arial"/>
                <w:color w:val="000000" w:themeColor="text1"/>
                <w:szCs w:val="18"/>
                <w:lang w:eastAsia="zh-CN"/>
              </w:rPr>
            </w:pPr>
            <w:r>
              <w:rPr>
                <w:rFonts w:eastAsia="SimSun" w:cs="Arial"/>
                <w:color w:val="000000" w:themeColor="text1"/>
                <w:szCs w:val="18"/>
                <w:lang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29021" w14:textId="77777777" w:rsidR="00A5574A" w:rsidRPr="00E30088" w:rsidRDefault="00A5574A" w:rsidP="00A5574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13BC" w14:textId="34A11C6D" w:rsidR="00A5574A" w:rsidRPr="00E30088" w:rsidRDefault="00A5574A" w:rsidP="00A5574A">
            <w:pPr>
              <w:pStyle w:val="TAL"/>
              <w:rPr>
                <w:rFonts w:eastAsia="SimSun" w:cs="Arial"/>
                <w:color w:val="000000" w:themeColor="text1"/>
                <w:szCs w:val="18"/>
                <w:lang w:val="en-US" w:eastAsia="zh-CN"/>
              </w:rPr>
            </w:pPr>
            <w:r w:rsidRPr="00340182">
              <w:rPr>
                <w:rFonts w:asciiTheme="majorHAnsi" w:eastAsia="SimSun" w:hAnsiTheme="majorHAnsi" w:cstheme="majorHAnsi"/>
                <w:szCs w:val="18"/>
                <w:lang w:val="en-US" w:eastAsia="zh-CN"/>
              </w:rPr>
              <w:t>Network assumes the UE is not a RedCap UE</w:t>
            </w:r>
            <w:r>
              <w:rPr>
                <w:rFonts w:asciiTheme="majorHAnsi" w:eastAsia="SimSun" w:hAnsiTheme="majorHAnsi" w:cstheme="majorHAnsi"/>
                <w:szCs w:val="18"/>
                <w:lang w:val="en-US" w:eastAsia="zh-CN"/>
              </w:rPr>
              <w:t xml:space="preserve"> with reduced baseband bandwidth in FR1</w:t>
            </w:r>
            <w:r w:rsidR="00625E15">
              <w:rPr>
                <w:rFonts w:asciiTheme="majorHAnsi" w:eastAsia="SimSun" w:hAnsiTheme="majorHAnsi" w:cstheme="majorHAnsi"/>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F3A8" w14:textId="047136CC" w:rsidR="00A5574A" w:rsidRPr="00E30088" w:rsidRDefault="001F4952" w:rsidP="00A5574A">
            <w:pPr>
              <w:pStyle w:val="TAL"/>
              <w:rPr>
                <w:rFonts w:eastAsia="SimSun" w:cs="Arial"/>
                <w:color w:val="000000" w:themeColor="text1"/>
                <w:szCs w:val="18"/>
                <w:lang w:eastAsia="zh-CN"/>
              </w:rPr>
            </w:pPr>
            <w:r>
              <w:rPr>
                <w:rFonts w:eastAsia="SimSun"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E22" w14:textId="2E700125" w:rsidR="00A5574A" w:rsidRPr="00E30088" w:rsidRDefault="001F4952" w:rsidP="00A5574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90D8" w14:textId="3956AA88" w:rsidR="00A5574A" w:rsidRPr="00E30088" w:rsidRDefault="001F4952" w:rsidP="00A5574A">
            <w:pPr>
              <w:pStyle w:val="TAL"/>
              <w:rPr>
                <w:rFonts w:cs="Arial"/>
                <w:color w:val="000000" w:themeColor="text1"/>
                <w:szCs w:val="18"/>
                <w:lang w:eastAsia="ja-JP"/>
              </w:rPr>
            </w:pPr>
            <w:r>
              <w:rPr>
                <w:rFonts w:cs="Arial"/>
                <w:color w:val="000000" w:themeColor="text1"/>
                <w:szCs w:val="18"/>
                <w:lang w:eastAsia="ja-JP"/>
              </w:rPr>
              <w:t>No</w:t>
            </w:r>
            <w:r w:rsidR="00775284">
              <w:rPr>
                <w:rFonts w:cs="Arial"/>
                <w:color w:val="000000" w:themeColor="text1"/>
                <w:szCs w:val="18"/>
                <w:lang w:eastAsia="ja-JP"/>
              </w:rPr>
              <w:t xml:space="preserve"> (FR1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76EC" w14:textId="77777777" w:rsidR="00A5574A" w:rsidRPr="00E30088" w:rsidRDefault="00A5574A" w:rsidP="00A5574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2E60" w14:textId="77777777" w:rsidR="00A5574A" w:rsidRPr="00E30088" w:rsidRDefault="00A5574A" w:rsidP="00A5574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EF6A" w14:textId="38FF3EEE" w:rsidR="00A5574A" w:rsidRPr="00E30088" w:rsidRDefault="00A5574A" w:rsidP="00A5574A">
            <w:pPr>
              <w:pStyle w:val="TAL"/>
              <w:rPr>
                <w:rFonts w:cs="Arial"/>
                <w:color w:val="000000" w:themeColor="text1"/>
                <w:szCs w:val="18"/>
                <w:lang w:eastAsia="ja-JP"/>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37B4690D" w14:textId="77777777" w:rsidR="001E08E6" w:rsidRDefault="001E08E6" w:rsidP="001E08E6">
      <w:pPr>
        <w:rPr>
          <w:rFonts w:eastAsia="MS Mincho"/>
          <w:sz w:val="22"/>
        </w:rPr>
      </w:pPr>
    </w:p>
    <w:sectPr w:rsidR="001E08E6" w:rsidSect="00DC57EE">
      <w:footerReference w:type="default" r:id="rId2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5F875" w14:textId="77777777" w:rsidR="001F5F02" w:rsidRDefault="001F5F02">
      <w:r>
        <w:separator/>
      </w:r>
    </w:p>
  </w:endnote>
  <w:endnote w:type="continuationSeparator" w:id="0">
    <w:p w14:paraId="18F11346" w14:textId="77777777" w:rsidR="001F5F02" w:rsidRDefault="001F5F02">
      <w:r>
        <w:continuationSeparator/>
      </w:r>
    </w:p>
  </w:endnote>
  <w:endnote w:type="continuationNotice" w:id="1">
    <w:p w14:paraId="201F3B8F" w14:textId="77777777" w:rsidR="001F5F02" w:rsidRDefault="001F5F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F8B96" w14:textId="77777777" w:rsidR="005C77AC" w:rsidRDefault="005C77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6D3D2" w14:textId="77777777" w:rsidR="005C77AC" w:rsidRDefault="005C77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DD367" w14:textId="77777777" w:rsidR="001F5F02" w:rsidRDefault="001F5F02">
      <w:r>
        <w:separator/>
      </w:r>
    </w:p>
  </w:footnote>
  <w:footnote w:type="continuationSeparator" w:id="0">
    <w:p w14:paraId="2AE262F3" w14:textId="77777777" w:rsidR="001F5F02" w:rsidRDefault="001F5F02">
      <w:r>
        <w:continuationSeparator/>
      </w:r>
    </w:p>
  </w:footnote>
  <w:footnote w:type="continuationNotice" w:id="1">
    <w:p w14:paraId="379DFCC7" w14:textId="77777777" w:rsidR="001F5F02" w:rsidRDefault="001F5F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27895" w14:textId="77777777" w:rsidR="005C77AC" w:rsidRDefault="005C77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3674A" w14:textId="77777777" w:rsidR="005C77AC" w:rsidRDefault="005C77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4D2FC" w14:textId="77777777" w:rsidR="005C77AC" w:rsidRDefault="005C77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4A8C2DB1"/>
    <w:multiLevelType w:val="hybridMultilevel"/>
    <w:tmpl w:val="3AE0288C"/>
    <w:lvl w:ilvl="0" w:tplc="DE9A4540">
      <w:start w:val="48"/>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DBC7DC6"/>
    <w:multiLevelType w:val="hybridMultilevel"/>
    <w:tmpl w:val="0AE0AEBA"/>
    <w:lvl w:ilvl="0" w:tplc="293655EE">
      <w:start w:val="48"/>
      <w:numFmt w:val="bullet"/>
      <w:lvlText w:val="-"/>
      <w:lvlJc w:val="left"/>
      <w:pPr>
        <w:ind w:left="720" w:hanging="360"/>
      </w:pPr>
      <w:rPr>
        <w:rFonts w:ascii="Arial" w:eastAsia="MS Gothic" w:hAnsi="Arial" w:cs="Aria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3D4F4F"/>
    <w:multiLevelType w:val="hybridMultilevel"/>
    <w:tmpl w:val="F57AF6EC"/>
    <w:lvl w:ilvl="0" w:tplc="DE9A4540">
      <w:start w:val="48"/>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15"/>
  </w:num>
  <w:num w:numId="2" w16cid:durableId="1029455988">
    <w:abstractNumId w:val="3"/>
  </w:num>
  <w:num w:numId="3" w16cid:durableId="829176075">
    <w:abstractNumId w:val="16"/>
  </w:num>
  <w:num w:numId="4" w16cid:durableId="1732801978">
    <w:abstractNumId w:val="0"/>
  </w:num>
  <w:num w:numId="5" w16cid:durableId="194655366">
    <w:abstractNumId w:val="1"/>
  </w:num>
  <w:num w:numId="6" w16cid:durableId="405538925">
    <w:abstractNumId w:val="4"/>
  </w:num>
  <w:num w:numId="7" w16cid:durableId="484397501">
    <w:abstractNumId w:val="13"/>
  </w:num>
  <w:num w:numId="8" w16cid:durableId="231963238">
    <w:abstractNumId w:val="6"/>
  </w:num>
  <w:num w:numId="9" w16cid:durableId="181938457">
    <w:abstractNumId w:val="5"/>
  </w:num>
  <w:num w:numId="10" w16cid:durableId="1193306932">
    <w:abstractNumId w:val="2"/>
  </w:num>
  <w:num w:numId="11" w16cid:durableId="2144230819">
    <w:abstractNumId w:val="12"/>
  </w:num>
  <w:num w:numId="12" w16cid:durableId="1322002348">
    <w:abstractNumId w:val="10"/>
  </w:num>
  <w:num w:numId="13" w16cid:durableId="1395738684">
    <w:abstractNumId w:val="14"/>
  </w:num>
  <w:num w:numId="14" w16cid:durableId="1004287963">
    <w:abstractNumId w:val="9"/>
  </w:num>
  <w:num w:numId="15" w16cid:durableId="2035155136">
    <w:abstractNumId w:val="11"/>
  </w:num>
  <w:num w:numId="16" w16cid:durableId="393356098">
    <w:abstractNumId w:val="7"/>
  </w:num>
  <w:num w:numId="17" w16cid:durableId="38282352">
    <w:abstractNumId w:val="8"/>
  </w:num>
  <w:num w:numId="18" w16cid:durableId="8306071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5E3E"/>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A4A"/>
    <w:rsid w:val="00044B4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67F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8CE"/>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DCC"/>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EA5"/>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C7D83"/>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99F"/>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4D0"/>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52D"/>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5FDB"/>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2DF"/>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875"/>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BCE"/>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CCF"/>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1E7"/>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2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52"/>
    <w:rsid w:val="001F49EB"/>
    <w:rsid w:val="001F49F4"/>
    <w:rsid w:val="001F4B29"/>
    <w:rsid w:val="001F4C18"/>
    <w:rsid w:val="001F4D32"/>
    <w:rsid w:val="001F4FF5"/>
    <w:rsid w:val="001F55BE"/>
    <w:rsid w:val="001F56DC"/>
    <w:rsid w:val="001F59AC"/>
    <w:rsid w:val="001F5EF6"/>
    <w:rsid w:val="001F5F02"/>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4FF8"/>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93D"/>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2EE7"/>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0F5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277"/>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10"/>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02B4"/>
    <w:rsid w:val="002B1002"/>
    <w:rsid w:val="002B1254"/>
    <w:rsid w:val="002B1321"/>
    <w:rsid w:val="002B1615"/>
    <w:rsid w:val="002B1DCF"/>
    <w:rsid w:val="002B2035"/>
    <w:rsid w:val="002B2126"/>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157"/>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5B"/>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84"/>
    <w:rsid w:val="002D3AFC"/>
    <w:rsid w:val="002D3B3F"/>
    <w:rsid w:val="002D3C3B"/>
    <w:rsid w:val="002D3C6C"/>
    <w:rsid w:val="002D3D4A"/>
    <w:rsid w:val="002D4040"/>
    <w:rsid w:val="002D43A3"/>
    <w:rsid w:val="002D4F96"/>
    <w:rsid w:val="002D54B4"/>
    <w:rsid w:val="002D5693"/>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D7EC6"/>
    <w:rsid w:val="002E018D"/>
    <w:rsid w:val="002E01FB"/>
    <w:rsid w:val="002E0AFA"/>
    <w:rsid w:val="002E0D33"/>
    <w:rsid w:val="002E12FC"/>
    <w:rsid w:val="002E163D"/>
    <w:rsid w:val="002E1CDF"/>
    <w:rsid w:val="002E1E0C"/>
    <w:rsid w:val="002E1EB1"/>
    <w:rsid w:val="002E200C"/>
    <w:rsid w:val="002E20A1"/>
    <w:rsid w:val="002E26E5"/>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1F34"/>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75C"/>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667"/>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E04"/>
    <w:rsid w:val="00340FB5"/>
    <w:rsid w:val="0034120D"/>
    <w:rsid w:val="00341664"/>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5A4"/>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2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A77"/>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4F4D"/>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0C0"/>
    <w:rsid w:val="003B6180"/>
    <w:rsid w:val="003B64D9"/>
    <w:rsid w:val="003B6599"/>
    <w:rsid w:val="003B68B6"/>
    <w:rsid w:val="003B6A8F"/>
    <w:rsid w:val="003B6AC6"/>
    <w:rsid w:val="003B6D1C"/>
    <w:rsid w:val="003B6FC8"/>
    <w:rsid w:val="003B71AA"/>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2F5"/>
    <w:rsid w:val="004343FF"/>
    <w:rsid w:val="004345CF"/>
    <w:rsid w:val="00434782"/>
    <w:rsid w:val="004347E4"/>
    <w:rsid w:val="004349A0"/>
    <w:rsid w:val="004349EB"/>
    <w:rsid w:val="00434B01"/>
    <w:rsid w:val="00434B03"/>
    <w:rsid w:val="00434C88"/>
    <w:rsid w:val="00435062"/>
    <w:rsid w:val="00435262"/>
    <w:rsid w:val="004355AD"/>
    <w:rsid w:val="0043574F"/>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4B0"/>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4F5A"/>
    <w:rsid w:val="00455236"/>
    <w:rsid w:val="004552CA"/>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368"/>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A66"/>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5A1"/>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5F0"/>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2F91"/>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2B5"/>
    <w:rsid w:val="00504587"/>
    <w:rsid w:val="00504815"/>
    <w:rsid w:val="00504B4E"/>
    <w:rsid w:val="00504E35"/>
    <w:rsid w:val="00505280"/>
    <w:rsid w:val="005053A7"/>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2DEA"/>
    <w:rsid w:val="00513356"/>
    <w:rsid w:val="005134C1"/>
    <w:rsid w:val="005139F5"/>
    <w:rsid w:val="00513A6C"/>
    <w:rsid w:val="00513BC6"/>
    <w:rsid w:val="00513DD3"/>
    <w:rsid w:val="005147B6"/>
    <w:rsid w:val="005149E6"/>
    <w:rsid w:val="00514AA9"/>
    <w:rsid w:val="00514C68"/>
    <w:rsid w:val="0051512F"/>
    <w:rsid w:val="005156C7"/>
    <w:rsid w:val="005157CC"/>
    <w:rsid w:val="005157F9"/>
    <w:rsid w:val="00515DD7"/>
    <w:rsid w:val="00516077"/>
    <w:rsid w:val="00516574"/>
    <w:rsid w:val="0051661A"/>
    <w:rsid w:val="0051689F"/>
    <w:rsid w:val="00516C77"/>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10A"/>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AD"/>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2D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34"/>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77E"/>
    <w:rsid w:val="005748C5"/>
    <w:rsid w:val="005748D0"/>
    <w:rsid w:val="00574B0F"/>
    <w:rsid w:val="005755D5"/>
    <w:rsid w:val="00575B7E"/>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97A"/>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167"/>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59"/>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18"/>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98E"/>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E15"/>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6D2A"/>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C31"/>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1C9"/>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BD"/>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3D62"/>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2E4E"/>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ABF"/>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94"/>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4EC"/>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2F6C"/>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8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78B"/>
    <w:rsid w:val="00792A6D"/>
    <w:rsid w:val="00792C4E"/>
    <w:rsid w:val="00792F13"/>
    <w:rsid w:val="00793202"/>
    <w:rsid w:val="00793876"/>
    <w:rsid w:val="00793898"/>
    <w:rsid w:val="00793BCE"/>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1B"/>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0C"/>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A5C"/>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5CF"/>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35"/>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091"/>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C94"/>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3FD"/>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59"/>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910"/>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3F44"/>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0FA7"/>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7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191"/>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098"/>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8D6"/>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0C6"/>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714"/>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74A"/>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2D1"/>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2A"/>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5FD"/>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1C"/>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34A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197"/>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0AC"/>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2EC1"/>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308"/>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AB5"/>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8A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03E"/>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513"/>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DB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22"/>
    <w:rsid w:val="00C232A2"/>
    <w:rsid w:val="00C23A0B"/>
    <w:rsid w:val="00C23CA4"/>
    <w:rsid w:val="00C23EBF"/>
    <w:rsid w:val="00C23EC3"/>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633"/>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8BF"/>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562"/>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B2D"/>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DA0"/>
    <w:rsid w:val="00CE7EFD"/>
    <w:rsid w:val="00CF0B05"/>
    <w:rsid w:val="00CF0CE8"/>
    <w:rsid w:val="00CF0D83"/>
    <w:rsid w:val="00CF119F"/>
    <w:rsid w:val="00CF12FF"/>
    <w:rsid w:val="00CF154D"/>
    <w:rsid w:val="00CF174D"/>
    <w:rsid w:val="00CF1761"/>
    <w:rsid w:val="00CF17C8"/>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052"/>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4C4B"/>
    <w:rsid w:val="00D0511B"/>
    <w:rsid w:val="00D0522B"/>
    <w:rsid w:val="00D0527B"/>
    <w:rsid w:val="00D05348"/>
    <w:rsid w:val="00D0553E"/>
    <w:rsid w:val="00D0570A"/>
    <w:rsid w:val="00D057A2"/>
    <w:rsid w:val="00D058F0"/>
    <w:rsid w:val="00D05E29"/>
    <w:rsid w:val="00D061D1"/>
    <w:rsid w:val="00D062B6"/>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1AC8"/>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551"/>
    <w:rsid w:val="00D3079A"/>
    <w:rsid w:val="00D30D98"/>
    <w:rsid w:val="00D310CD"/>
    <w:rsid w:val="00D31495"/>
    <w:rsid w:val="00D3180F"/>
    <w:rsid w:val="00D31923"/>
    <w:rsid w:val="00D31E10"/>
    <w:rsid w:val="00D31E74"/>
    <w:rsid w:val="00D31EB2"/>
    <w:rsid w:val="00D31F57"/>
    <w:rsid w:val="00D3286A"/>
    <w:rsid w:val="00D32D18"/>
    <w:rsid w:val="00D336B4"/>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E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AA4"/>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A69"/>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296"/>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5A73"/>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59E"/>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18"/>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343"/>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E03"/>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7D"/>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1CEC"/>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2E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088"/>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7D5"/>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222"/>
    <w:rsid w:val="00E52FE2"/>
    <w:rsid w:val="00E530C3"/>
    <w:rsid w:val="00E537CA"/>
    <w:rsid w:val="00E537EA"/>
    <w:rsid w:val="00E53CE6"/>
    <w:rsid w:val="00E53CEF"/>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6DE"/>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39C"/>
    <w:rsid w:val="00E755B3"/>
    <w:rsid w:val="00E75702"/>
    <w:rsid w:val="00E75772"/>
    <w:rsid w:val="00E758C3"/>
    <w:rsid w:val="00E7594F"/>
    <w:rsid w:val="00E75A40"/>
    <w:rsid w:val="00E764CD"/>
    <w:rsid w:val="00E76DBF"/>
    <w:rsid w:val="00E77010"/>
    <w:rsid w:val="00E770D2"/>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4D73"/>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0C"/>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8FD"/>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248"/>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01"/>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3AC"/>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59F"/>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3D8"/>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630"/>
    <w:rsid w:val="00FC779E"/>
    <w:rsid w:val="00FC7BA7"/>
    <w:rsid w:val="00FC7C36"/>
    <w:rsid w:val="00FD0308"/>
    <w:rsid w:val="00FD0A22"/>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B76"/>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C9D1BDF1-0C4B-472B-B00B-986835A87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link w:val="ReferenceChar"/>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2"/>
      </w:numPr>
    </w:pPr>
  </w:style>
  <w:style w:type="character" w:customStyle="1" w:styleId="B1Char1">
    <w:name w:val="B1 Char1"/>
    <w:qFormat/>
    <w:rsid w:val="00567234"/>
    <w:rPr>
      <w:rFonts w:eastAsia="Times New Roman"/>
    </w:rPr>
  </w:style>
  <w:style w:type="character" w:customStyle="1" w:styleId="ReferenceChar">
    <w:name w:val="Reference Char"/>
    <w:link w:val="Reference"/>
    <w:qFormat/>
    <w:rsid w:val="00321F34"/>
    <w:rPr>
      <w:rFonts w:ascii="Arial" w:hAnsi="Arial"/>
      <w:kern w:val="2"/>
      <w:sz w:val="21"/>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2b-e/Docs/R1-2304282.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3gpp.org/ftp/tsg_ran/WG1_RL1/TSGR1_112b-e/Docs/R1-2303938.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9/Docs/RP-230778.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Specs/archive/38_series/38.306/38306-h40.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2b-e/Docs/R1-2304113.zip" TargetMode="External"/><Relationship Id="rId22" Type="http://schemas.openxmlformats.org/officeDocument/2006/relationships/footer" Target="foot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C516E1-9D60-494D-A133-EFF84E370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4.xml><?xml version="1.0" encoding="utf-8"?>
<ds:datastoreItem xmlns:ds="http://schemas.openxmlformats.org/officeDocument/2006/customXml" ds:itemID="{8545C0FD-C8FD-439F-AB19-7DC9E3CB19ED}">
  <ds:schemaRefs>
    <ds:schemaRef ds:uri="d8762117-8292-4133-b1c7-eab5c6487cfd"/>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9b239327-9e80-40e4-b1b7-4394fed77a33"/>
    <ds:schemaRef ds:uri="http://purl.org/dc/terms/"/>
    <ds:schemaRef ds:uri="2f282d3b-eb4a-4b09-b61f-b9593442e286"/>
    <ds:schemaRef ds:uri="http://schemas.microsoft.com/sharepoint/v3"/>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Pages>
  <Words>756</Words>
  <Characters>4314</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5060</CharactersWithSpaces>
  <SharedDoc>false</SharedDoc>
  <HLinks>
    <vt:vector size="36" baseType="variant">
      <vt:variant>
        <vt:i4>7143438</vt:i4>
      </vt:variant>
      <vt:variant>
        <vt:i4>15</vt:i4>
      </vt:variant>
      <vt:variant>
        <vt:i4>0</vt:i4>
      </vt:variant>
      <vt:variant>
        <vt:i4>5</vt:i4>
      </vt:variant>
      <vt:variant>
        <vt:lpwstr>https://www.3gpp.org/ftp/Specs/archive/38_series/38.306/38306-h40.zip</vt:lpwstr>
      </vt:variant>
      <vt:variant>
        <vt:lpwstr/>
      </vt:variant>
      <vt:variant>
        <vt:i4>5898297</vt:i4>
      </vt:variant>
      <vt:variant>
        <vt:i4>12</vt:i4>
      </vt:variant>
      <vt:variant>
        <vt:i4>0</vt:i4>
      </vt:variant>
      <vt:variant>
        <vt:i4>5</vt:i4>
      </vt:variant>
      <vt:variant>
        <vt:lpwstr>https://www.3gpp.org/ftp/tsg_ran/WG1_RL1/TSGR1_112b-e/Docs/R1-2304113.zip</vt:lpwstr>
      </vt:variant>
      <vt:variant>
        <vt:lpwstr/>
      </vt:variant>
      <vt:variant>
        <vt:i4>5439547</vt:i4>
      </vt:variant>
      <vt:variant>
        <vt:i4>9</vt:i4>
      </vt:variant>
      <vt:variant>
        <vt:i4>0</vt:i4>
      </vt:variant>
      <vt:variant>
        <vt:i4>5</vt:i4>
      </vt:variant>
      <vt:variant>
        <vt:lpwstr>https://www.3gpp.org/ftp/tsg_ran/WG1_RL1/TSGR1_112b-e/Docs/R1-2304282.zip</vt:lpwstr>
      </vt:variant>
      <vt:variant>
        <vt:lpwstr/>
      </vt:variant>
      <vt:variant>
        <vt:i4>6225978</vt:i4>
      </vt:variant>
      <vt:variant>
        <vt:i4>6</vt:i4>
      </vt:variant>
      <vt:variant>
        <vt:i4>0</vt:i4>
      </vt:variant>
      <vt:variant>
        <vt:i4>5</vt:i4>
      </vt:variant>
      <vt:variant>
        <vt:lpwstr>https://www.3gpp.org/ftp/tsg_ran/WG1_RL1/TSGR1_112b-e/Docs/R1-2303938.zip</vt:lpwstr>
      </vt:variant>
      <vt:variant>
        <vt:lpwstr/>
      </vt:variant>
      <vt:variant>
        <vt:i4>1966137</vt:i4>
      </vt:variant>
      <vt:variant>
        <vt:i4>3</vt:i4>
      </vt:variant>
      <vt:variant>
        <vt:i4>0</vt:i4>
      </vt:variant>
      <vt:variant>
        <vt:i4>5</vt:i4>
      </vt:variant>
      <vt:variant>
        <vt:lpwstr>https://www.3gpp.org/ftp/tsg_ran/TSG_RAN/TSGR_99/Docs/RP-230778.zip</vt:lpwstr>
      </vt:variant>
      <vt:variant>
        <vt:lpwstr/>
      </vt:variant>
      <vt:variant>
        <vt:i4>6291548</vt:i4>
      </vt:variant>
      <vt:variant>
        <vt:i4>0</vt:i4>
      </vt:variant>
      <vt:variant>
        <vt:i4>0</vt:i4>
      </vt:variant>
      <vt:variant>
        <vt:i4>5</vt:i4>
      </vt:variant>
      <vt:variant>
        <vt:lpwstr>https://www.3gpp.org/ftp/tsg_ran/TSG_RAN/TSGR_98e/Docs/RP-223544.zip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Johan Bergman</cp:lastModifiedBy>
  <cp:revision>142</cp:revision>
  <cp:lastPrinted>2017-08-09T13:40:00Z</cp:lastPrinted>
  <dcterms:created xsi:type="dcterms:W3CDTF">2023-04-27T19:03:00Z</dcterms:created>
  <dcterms:modified xsi:type="dcterms:W3CDTF">2023-05-15T11:41:00Z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0x010100F3E9551B3FDDA24EBF0A209BAAD637CA</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MediaServiceImageTags">
    <vt:lpwstr/>
  </property>
</Properties>
</file>